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DB4A0C" w14:textId="2EE4E5D9" w:rsidR="00326D17" w:rsidRPr="00E716C2" w:rsidRDefault="00971F9A" w:rsidP="00971F9A">
      <w:pPr>
        <w:spacing w:line="240" w:lineRule="auto"/>
        <w:jc w:val="center"/>
        <w:rPr>
          <w:rFonts w:ascii="Times New Roman" w:hAnsi="Times New Roman" w:cs="Times New Roman"/>
          <w:color w:val="000000"/>
          <w:sz w:val="32"/>
          <w:szCs w:val="32"/>
        </w:rPr>
      </w:pPr>
      <w:r>
        <w:rPr>
          <w:rFonts w:ascii="Times New Roman" w:hAnsi="Times New Roman" w:cs="Times New Roman"/>
          <w:color w:val="000000"/>
          <w:sz w:val="32"/>
          <w:szCs w:val="32"/>
        </w:rPr>
        <w:t>Towards Quantitative Understanding of Wire Arc</w:t>
      </w:r>
      <w:r w:rsidR="007751AE" w:rsidRPr="007751AE">
        <w:rPr>
          <w:rFonts w:ascii="Times New Roman" w:hAnsi="Times New Roman" w:cs="Times New Roman"/>
          <w:color w:val="000000"/>
          <w:sz w:val="32"/>
          <w:szCs w:val="32"/>
        </w:rPr>
        <w:t xml:space="preserve"> </w:t>
      </w:r>
      <w:r>
        <w:rPr>
          <w:rFonts w:ascii="Times New Roman" w:hAnsi="Times New Roman" w:cs="Times New Roman"/>
          <w:color w:val="000000"/>
          <w:sz w:val="32"/>
          <w:szCs w:val="32"/>
        </w:rPr>
        <w:t>D</w:t>
      </w:r>
      <w:r w:rsidR="007751AE" w:rsidRPr="007751AE">
        <w:rPr>
          <w:rFonts w:ascii="Times New Roman" w:hAnsi="Times New Roman" w:cs="Times New Roman"/>
          <w:color w:val="000000"/>
          <w:sz w:val="32"/>
          <w:szCs w:val="32"/>
        </w:rPr>
        <w:t xml:space="preserve">irected </w:t>
      </w:r>
      <w:r>
        <w:rPr>
          <w:rFonts w:ascii="Times New Roman" w:hAnsi="Times New Roman" w:cs="Times New Roman"/>
          <w:color w:val="000000"/>
          <w:sz w:val="32"/>
          <w:szCs w:val="32"/>
        </w:rPr>
        <w:t>E</w:t>
      </w:r>
      <w:r w:rsidR="007751AE" w:rsidRPr="007751AE">
        <w:rPr>
          <w:rFonts w:ascii="Times New Roman" w:hAnsi="Times New Roman" w:cs="Times New Roman"/>
          <w:color w:val="000000"/>
          <w:sz w:val="32"/>
          <w:szCs w:val="32"/>
        </w:rPr>
        <w:t xml:space="preserve">nergy </w:t>
      </w:r>
      <w:r>
        <w:rPr>
          <w:rFonts w:ascii="Times New Roman" w:hAnsi="Times New Roman" w:cs="Times New Roman"/>
          <w:color w:val="000000"/>
          <w:sz w:val="32"/>
          <w:szCs w:val="32"/>
        </w:rPr>
        <w:t>D</w:t>
      </w:r>
      <w:r w:rsidR="007751AE" w:rsidRPr="007751AE">
        <w:rPr>
          <w:rFonts w:ascii="Times New Roman" w:hAnsi="Times New Roman" w:cs="Times New Roman"/>
          <w:color w:val="000000"/>
          <w:sz w:val="32"/>
          <w:szCs w:val="32"/>
        </w:rPr>
        <w:t xml:space="preserve">eposition </w:t>
      </w:r>
      <w:r>
        <w:rPr>
          <w:rFonts w:ascii="Times New Roman" w:hAnsi="Times New Roman" w:cs="Times New Roman"/>
          <w:color w:val="000000"/>
          <w:sz w:val="32"/>
          <w:szCs w:val="32"/>
        </w:rPr>
        <w:t>of</w:t>
      </w:r>
      <w:r w:rsidR="004C1A3D">
        <w:rPr>
          <w:rFonts w:ascii="Times New Roman" w:hAnsi="Times New Roman" w:cs="Times New Roman"/>
          <w:color w:val="000000"/>
          <w:sz w:val="32"/>
          <w:szCs w:val="32"/>
        </w:rPr>
        <w:t xml:space="preserve"> </w:t>
      </w:r>
      <w:r>
        <w:rPr>
          <w:rFonts w:ascii="Times New Roman" w:hAnsi="Times New Roman" w:cs="Times New Roman"/>
          <w:color w:val="000000"/>
          <w:sz w:val="32"/>
          <w:szCs w:val="32"/>
        </w:rPr>
        <w:t>T</w:t>
      </w:r>
      <w:r w:rsidR="00180A44">
        <w:rPr>
          <w:rFonts w:ascii="Times New Roman" w:hAnsi="Times New Roman" w:cs="Times New Roman"/>
          <w:color w:val="000000"/>
          <w:sz w:val="32"/>
          <w:szCs w:val="32"/>
        </w:rPr>
        <w:t xml:space="preserve">hin </w:t>
      </w:r>
      <w:r>
        <w:rPr>
          <w:rFonts w:ascii="Times New Roman" w:hAnsi="Times New Roman" w:cs="Times New Roman"/>
          <w:color w:val="000000"/>
          <w:sz w:val="32"/>
          <w:szCs w:val="32"/>
        </w:rPr>
        <w:t>W</w:t>
      </w:r>
      <w:r w:rsidR="00180A44">
        <w:rPr>
          <w:rFonts w:ascii="Times New Roman" w:hAnsi="Times New Roman" w:cs="Times New Roman"/>
          <w:color w:val="000000"/>
          <w:sz w:val="32"/>
          <w:szCs w:val="32"/>
        </w:rPr>
        <w:t xml:space="preserve">alled </w:t>
      </w:r>
      <w:r>
        <w:rPr>
          <w:rFonts w:ascii="Times New Roman" w:hAnsi="Times New Roman" w:cs="Times New Roman"/>
          <w:color w:val="000000"/>
          <w:sz w:val="32"/>
          <w:szCs w:val="32"/>
        </w:rPr>
        <w:t>M</w:t>
      </w:r>
      <w:r w:rsidR="00180A44">
        <w:rPr>
          <w:rFonts w:ascii="Times New Roman" w:hAnsi="Times New Roman" w:cs="Times New Roman"/>
          <w:color w:val="000000"/>
          <w:sz w:val="32"/>
          <w:szCs w:val="32"/>
        </w:rPr>
        <w:t xml:space="preserve">odular </w:t>
      </w:r>
      <w:r>
        <w:rPr>
          <w:rFonts w:ascii="Times New Roman" w:hAnsi="Times New Roman" w:cs="Times New Roman"/>
          <w:color w:val="000000"/>
          <w:sz w:val="32"/>
          <w:szCs w:val="32"/>
        </w:rPr>
        <w:t>S</w:t>
      </w:r>
      <w:r w:rsidR="00180A44">
        <w:rPr>
          <w:rFonts w:ascii="Times New Roman" w:hAnsi="Times New Roman" w:cs="Times New Roman"/>
          <w:color w:val="000000"/>
          <w:sz w:val="32"/>
          <w:szCs w:val="32"/>
        </w:rPr>
        <w:t>tructures</w:t>
      </w:r>
    </w:p>
    <w:p w14:paraId="2ADB4A0D" w14:textId="77777777" w:rsidR="00326D17" w:rsidRDefault="00326D17" w:rsidP="00326D17">
      <w:pPr>
        <w:spacing w:line="240" w:lineRule="auto"/>
        <w:jc w:val="center"/>
        <w:rPr>
          <w:rFonts w:ascii="Times New Roman" w:hAnsi="Times New Roman" w:cs="Times New Roman"/>
          <w:color w:val="000000"/>
          <w:sz w:val="32"/>
          <w:szCs w:val="32"/>
        </w:rPr>
      </w:pPr>
    </w:p>
    <w:p w14:paraId="2ADB4A0F" w14:textId="35979CD9" w:rsidR="00326D17" w:rsidRPr="006003AD" w:rsidRDefault="006340A6" w:rsidP="00326D17">
      <w:pPr>
        <w:spacing w:line="240" w:lineRule="auto"/>
        <w:jc w:val="center"/>
        <w:rPr>
          <w:rFonts w:ascii="Times New Roman" w:eastAsia="Batang" w:hAnsi="Times New Roman" w:cs="Times New Roman"/>
          <w:color w:val="000000"/>
          <w:sz w:val="21"/>
          <w:szCs w:val="21"/>
          <w:vertAlign w:val="superscript"/>
          <w:lang w:eastAsia="en-US"/>
        </w:rPr>
      </w:pPr>
      <w:r w:rsidRPr="006003AD">
        <w:rPr>
          <w:rFonts w:ascii="Times New Roman" w:eastAsia="Batang" w:hAnsi="Times New Roman" w:cs="Times New Roman"/>
          <w:sz w:val="21"/>
          <w:szCs w:val="21"/>
          <w:lang w:eastAsia="en-US"/>
        </w:rPr>
        <w:t>P K Diljith</w:t>
      </w:r>
      <w:r w:rsidR="00D96AEB" w:rsidRPr="00D96AEB">
        <w:rPr>
          <w:rFonts w:ascii="Times New Roman" w:eastAsia="Batang" w:hAnsi="Times New Roman" w:cs="Times New Roman"/>
          <w:sz w:val="21"/>
          <w:szCs w:val="21"/>
          <w:lang w:val="en-US" w:eastAsia="en-US"/>
        </w:rPr>
        <w:t>*</w:t>
      </w:r>
      <w:r w:rsidR="00FF26ED" w:rsidRPr="006003AD">
        <w:rPr>
          <w:rFonts w:ascii="Times New Roman" w:eastAsia="Batang" w:hAnsi="Times New Roman" w:cs="Times New Roman"/>
          <w:sz w:val="21"/>
          <w:szCs w:val="21"/>
          <w:lang w:eastAsia="en-US"/>
        </w:rPr>
        <w:t>,</w:t>
      </w:r>
      <w:r w:rsidR="00FF26ED" w:rsidRPr="006003AD">
        <w:rPr>
          <w:rFonts w:ascii="Times New Roman" w:eastAsia="Batang" w:hAnsi="Times New Roman" w:cs="Times New Roman"/>
          <w:color w:val="000000"/>
          <w:sz w:val="21"/>
          <w:szCs w:val="21"/>
          <w:lang w:eastAsia="en-US"/>
        </w:rPr>
        <w:t xml:space="preserve"> </w:t>
      </w:r>
      <w:r w:rsidR="00326D17" w:rsidRPr="006003AD">
        <w:rPr>
          <w:rFonts w:ascii="Times New Roman" w:eastAsia="Batang" w:hAnsi="Times New Roman" w:cs="Times New Roman"/>
          <w:color w:val="000000"/>
          <w:sz w:val="21"/>
          <w:szCs w:val="21"/>
          <w:lang w:eastAsia="en-US"/>
        </w:rPr>
        <w:t>A De</w:t>
      </w:r>
    </w:p>
    <w:p w14:paraId="2ADB4A10" w14:textId="77777777" w:rsidR="00BF7195" w:rsidRPr="006003AD" w:rsidRDefault="00BF7195" w:rsidP="00326D17">
      <w:pPr>
        <w:spacing w:line="240" w:lineRule="auto"/>
        <w:jc w:val="center"/>
        <w:rPr>
          <w:rFonts w:ascii="Times New Roman" w:eastAsia="Batang" w:hAnsi="Times New Roman" w:cs="Times New Roman"/>
          <w:sz w:val="21"/>
          <w:szCs w:val="21"/>
          <w:lang w:eastAsia="en-US"/>
        </w:rPr>
      </w:pPr>
    </w:p>
    <w:p w14:paraId="2ADB4A11" w14:textId="7EBA9755" w:rsidR="00860629" w:rsidRPr="00D96AEB" w:rsidRDefault="00860629" w:rsidP="00860629">
      <w:pPr>
        <w:spacing w:line="240" w:lineRule="auto"/>
        <w:jc w:val="center"/>
        <w:rPr>
          <w:rFonts w:ascii="Times New Roman" w:eastAsia="Batang" w:hAnsi="Times New Roman" w:cs="Times New Roman"/>
          <w:sz w:val="20"/>
          <w:szCs w:val="20"/>
          <w:lang w:val="en-US" w:eastAsia="en-US"/>
        </w:rPr>
      </w:pPr>
      <w:r w:rsidRPr="00D96AEB">
        <w:rPr>
          <w:rFonts w:ascii="Times New Roman" w:eastAsia="Batang" w:hAnsi="Times New Roman" w:cs="Times New Roman"/>
          <w:sz w:val="20"/>
          <w:szCs w:val="20"/>
          <w:lang w:val="en-US" w:eastAsia="en-US"/>
        </w:rPr>
        <w:t>Mechanical Engineering Department, Indian Institute of Technology Bombay, Mumbai, 400076, India</w:t>
      </w:r>
    </w:p>
    <w:p w14:paraId="2ADB4A13" w14:textId="77777777" w:rsidR="00326D17" w:rsidRPr="00D96AEB" w:rsidRDefault="00326D17" w:rsidP="00326D17">
      <w:pPr>
        <w:spacing w:line="240" w:lineRule="auto"/>
        <w:jc w:val="center"/>
        <w:rPr>
          <w:rFonts w:ascii="Times New Roman" w:eastAsia="Batang" w:hAnsi="Times New Roman" w:cs="Times New Roman"/>
          <w:sz w:val="21"/>
          <w:szCs w:val="21"/>
          <w:lang w:val="en-US" w:eastAsia="en-US"/>
        </w:rPr>
      </w:pPr>
    </w:p>
    <w:p w14:paraId="2ADB4A14" w14:textId="77777777" w:rsidR="00326D17" w:rsidRPr="00D96AEB" w:rsidRDefault="00326D17" w:rsidP="00326D17">
      <w:pPr>
        <w:spacing w:line="240" w:lineRule="auto"/>
        <w:jc w:val="center"/>
        <w:rPr>
          <w:rFonts w:ascii="Times New Roman" w:eastAsia="Batang" w:hAnsi="Times New Roman" w:cs="Times New Roman"/>
          <w:sz w:val="24"/>
          <w:szCs w:val="24"/>
          <w:lang w:val="en-US" w:eastAsia="en-US"/>
        </w:rPr>
      </w:pPr>
      <w:r w:rsidRPr="00D96AEB">
        <w:rPr>
          <w:rFonts w:ascii="Times New Roman" w:eastAsia="Batang" w:hAnsi="Times New Roman" w:cs="Times New Roman"/>
          <w:sz w:val="21"/>
          <w:szCs w:val="21"/>
          <w:lang w:val="en-US" w:eastAsia="en-US"/>
        </w:rPr>
        <w:t>(*Corresponding author</w:t>
      </w:r>
      <w:r w:rsidR="006B4614" w:rsidRPr="00D96AEB">
        <w:rPr>
          <w:rFonts w:ascii="Times New Roman" w:eastAsia="Batang" w:hAnsi="Times New Roman" w:cs="Times New Roman"/>
          <w:sz w:val="21"/>
          <w:szCs w:val="21"/>
          <w:lang w:val="en-US" w:eastAsia="en-US"/>
        </w:rPr>
        <w:t>:</w:t>
      </w:r>
      <w:r w:rsidR="00D96AEB">
        <w:rPr>
          <w:rFonts w:ascii="Times New Roman" w:eastAsia="Batang" w:hAnsi="Times New Roman" w:cs="Times New Roman"/>
          <w:sz w:val="21"/>
          <w:szCs w:val="21"/>
          <w:lang w:val="en-US" w:eastAsia="en-US"/>
        </w:rPr>
        <w:t xml:space="preserve"> </w:t>
      </w:r>
      <w:hyperlink r:id="rId8" w:history="1">
        <w:r w:rsidR="00D96AEB" w:rsidRPr="00B34DBD">
          <w:rPr>
            <w:rStyle w:val="Hyperlink"/>
            <w:rFonts w:ascii="Times New Roman" w:eastAsia="Batang" w:hAnsi="Times New Roman" w:cs="Times New Roman"/>
            <w:sz w:val="21"/>
            <w:szCs w:val="21"/>
            <w:lang w:val="en-US" w:eastAsia="en-US"/>
          </w:rPr>
          <w:t>diljithpk07@gmail.com</w:t>
        </w:r>
      </w:hyperlink>
      <w:r w:rsidRPr="00D96AEB">
        <w:rPr>
          <w:rFonts w:ascii="Times New Roman" w:eastAsia="Batang" w:hAnsi="Times New Roman" w:cs="Times New Roman"/>
          <w:sz w:val="21"/>
          <w:szCs w:val="21"/>
          <w:lang w:val="en-US" w:eastAsia="en-US"/>
        </w:rPr>
        <w:t>)</w:t>
      </w:r>
    </w:p>
    <w:p w14:paraId="2ADB4A15" w14:textId="77777777" w:rsidR="00326D17" w:rsidRPr="00D96AEB" w:rsidRDefault="00326D17" w:rsidP="00326D17">
      <w:pPr>
        <w:spacing w:line="240" w:lineRule="auto"/>
        <w:jc w:val="center"/>
        <w:rPr>
          <w:rFonts w:ascii="Times New Roman" w:eastAsia="Batang" w:hAnsi="Times New Roman" w:cs="Times New Roman"/>
          <w:sz w:val="24"/>
          <w:szCs w:val="24"/>
          <w:lang w:val="en-US" w:eastAsia="en-US"/>
        </w:rPr>
      </w:pPr>
    </w:p>
    <w:p w14:paraId="2ADB4A16" w14:textId="77777777" w:rsidR="00326D17" w:rsidRPr="00D96AEB" w:rsidRDefault="00326D17" w:rsidP="00326D17">
      <w:pPr>
        <w:spacing w:line="240" w:lineRule="auto"/>
        <w:jc w:val="center"/>
        <w:rPr>
          <w:rFonts w:ascii="Times New Roman" w:eastAsia="Batang" w:hAnsi="Times New Roman" w:cs="Times New Roman"/>
          <w:sz w:val="24"/>
          <w:szCs w:val="24"/>
          <w:lang w:val="en-US" w:eastAsia="en-US"/>
        </w:rPr>
      </w:pPr>
    </w:p>
    <w:p w14:paraId="2ADB4A17" w14:textId="77777777" w:rsidR="00326D17" w:rsidRPr="005E6687" w:rsidRDefault="00326D17" w:rsidP="00326D17">
      <w:pPr>
        <w:spacing w:line="240" w:lineRule="auto"/>
        <w:jc w:val="center"/>
        <w:rPr>
          <w:rFonts w:ascii="Times New Roman" w:eastAsia="Batang" w:hAnsi="Times New Roman" w:cs="Times New Roman"/>
          <w:sz w:val="24"/>
          <w:szCs w:val="24"/>
          <w:lang w:val="en-US" w:eastAsia="en-US"/>
        </w:rPr>
      </w:pPr>
    </w:p>
    <w:p w14:paraId="2ADB4A18" w14:textId="77777777" w:rsidR="00326D17" w:rsidRDefault="00326D17" w:rsidP="00326D17">
      <w:pPr>
        <w:spacing w:line="360" w:lineRule="auto"/>
        <w:rPr>
          <w:rFonts w:ascii="Times New Roman" w:eastAsia="Batang" w:hAnsi="Times New Roman" w:cs="Times New Roman"/>
          <w:b/>
          <w:sz w:val="24"/>
          <w:szCs w:val="24"/>
          <w:lang w:val="en-US" w:eastAsia="en-US"/>
        </w:rPr>
      </w:pPr>
    </w:p>
    <w:p w14:paraId="2ADB4A19" w14:textId="77777777" w:rsidR="007751AE" w:rsidRDefault="00326D17" w:rsidP="008733A3">
      <w:pPr>
        <w:spacing w:line="360" w:lineRule="auto"/>
        <w:rPr>
          <w:rFonts w:ascii="Times New Roman" w:hAnsi="Times New Roman" w:cs="Times New Roman"/>
          <w:bCs/>
          <w:color w:val="000000"/>
          <w:lang w:val="en-US" w:eastAsia="en-US"/>
        </w:rPr>
      </w:pPr>
      <w:r w:rsidRPr="005E6687">
        <w:rPr>
          <w:rFonts w:ascii="Times New Roman" w:eastAsia="Batang" w:hAnsi="Times New Roman" w:cs="Times New Roman"/>
          <w:b/>
          <w:sz w:val="24"/>
          <w:szCs w:val="24"/>
          <w:lang w:val="en-US" w:eastAsia="en-US"/>
        </w:rPr>
        <w:t>Abstract</w:t>
      </w:r>
      <w:bookmarkStart w:id="0" w:name="_Hlk108337407"/>
      <w:bookmarkStart w:id="1" w:name="_Hlk53225116"/>
    </w:p>
    <w:p w14:paraId="76A80B63" w14:textId="5F586E5C" w:rsidR="00FD6738" w:rsidRPr="00561B4D" w:rsidRDefault="00971F9A" w:rsidP="00561B4D">
      <w:pPr>
        <w:spacing w:line="240" w:lineRule="auto"/>
        <w:rPr>
          <w:rFonts w:ascii="Times New Roman" w:hAnsi="Times New Roman" w:cs="Times New Roman"/>
          <w:bCs/>
          <w:color w:val="000000"/>
          <w:sz w:val="24"/>
          <w:szCs w:val="24"/>
          <w:lang w:val="en-US" w:eastAsia="en-US"/>
        </w:rPr>
      </w:pPr>
      <w:r>
        <w:rPr>
          <w:rFonts w:ascii="Times New Roman" w:hAnsi="Times New Roman" w:cs="Times New Roman"/>
          <w:bCs/>
          <w:color w:val="000000"/>
          <w:sz w:val="24"/>
          <w:szCs w:val="24"/>
          <w:lang w:val="en-US" w:eastAsia="en-US"/>
        </w:rPr>
        <w:t>Customized t</w:t>
      </w:r>
      <w:r w:rsidR="00FD6738" w:rsidRPr="00561B4D">
        <w:rPr>
          <w:rFonts w:ascii="Times New Roman" w:hAnsi="Times New Roman" w:cs="Times New Roman"/>
          <w:bCs/>
          <w:color w:val="000000"/>
          <w:sz w:val="24"/>
          <w:szCs w:val="24"/>
          <w:lang w:val="en-US" w:eastAsia="en-US"/>
        </w:rPr>
        <w:t xml:space="preserve">hin-walled modular structures </w:t>
      </w:r>
      <w:r>
        <w:rPr>
          <w:rFonts w:ascii="Times New Roman" w:hAnsi="Times New Roman" w:cs="Times New Roman"/>
          <w:bCs/>
          <w:color w:val="000000"/>
          <w:sz w:val="24"/>
          <w:szCs w:val="24"/>
          <w:lang w:val="en-US" w:eastAsia="en-US"/>
        </w:rPr>
        <w:t>of different shapes and sizes are in ever demand for</w:t>
      </w:r>
      <w:r w:rsidR="00FD6738" w:rsidRPr="00561B4D">
        <w:rPr>
          <w:rFonts w:ascii="Times New Roman" w:hAnsi="Times New Roman" w:cs="Times New Roman"/>
          <w:bCs/>
          <w:color w:val="000000"/>
          <w:sz w:val="24"/>
          <w:szCs w:val="24"/>
          <w:lang w:val="en-US" w:eastAsia="en-US"/>
        </w:rPr>
        <w:t xml:space="preserve"> stiffening applications </w:t>
      </w:r>
      <w:r>
        <w:rPr>
          <w:rFonts w:ascii="Times New Roman" w:hAnsi="Times New Roman" w:cs="Times New Roman"/>
          <w:bCs/>
          <w:color w:val="000000"/>
          <w:sz w:val="24"/>
          <w:szCs w:val="24"/>
          <w:lang w:val="en-US" w:eastAsia="en-US"/>
        </w:rPr>
        <w:t xml:space="preserve">in </w:t>
      </w:r>
      <w:r w:rsidR="00FD6738" w:rsidRPr="00561B4D">
        <w:rPr>
          <w:rFonts w:ascii="Times New Roman" w:hAnsi="Times New Roman" w:cs="Times New Roman"/>
          <w:bCs/>
          <w:color w:val="000000"/>
          <w:sz w:val="24"/>
          <w:szCs w:val="24"/>
          <w:lang w:val="en-US" w:eastAsia="en-US"/>
        </w:rPr>
        <w:t xml:space="preserve">lightweight construction. </w:t>
      </w:r>
      <w:r w:rsidR="00774EEC" w:rsidRPr="00561B4D">
        <w:rPr>
          <w:rFonts w:ascii="Times New Roman" w:hAnsi="Times New Roman" w:cs="Times New Roman"/>
          <w:bCs/>
          <w:color w:val="000000"/>
          <w:sz w:val="24"/>
          <w:szCs w:val="24"/>
          <w:lang w:val="en-US" w:eastAsia="en-US"/>
        </w:rPr>
        <w:t xml:space="preserve">Wire arc directed energy deposition (DED-Arc) </w:t>
      </w:r>
      <w:r>
        <w:rPr>
          <w:rFonts w:ascii="Times New Roman" w:hAnsi="Times New Roman" w:cs="Times New Roman"/>
          <w:bCs/>
          <w:color w:val="000000"/>
          <w:sz w:val="24"/>
          <w:szCs w:val="24"/>
          <w:lang w:val="en-US" w:eastAsia="en-US"/>
        </w:rPr>
        <w:t>with its high deposition rate and flexibility is an efficient</w:t>
      </w:r>
      <w:r w:rsidR="00FD6738" w:rsidRPr="00561B4D">
        <w:rPr>
          <w:rFonts w:ascii="Times New Roman" w:hAnsi="Times New Roman" w:cs="Times New Roman"/>
          <w:bCs/>
          <w:color w:val="000000"/>
          <w:sz w:val="24"/>
          <w:szCs w:val="24"/>
          <w:lang w:val="en-US" w:eastAsia="en-US"/>
        </w:rPr>
        <w:t xml:space="preserve"> manufacturing route for fabricating such structures</w:t>
      </w:r>
      <w:r>
        <w:rPr>
          <w:rFonts w:ascii="Times New Roman" w:hAnsi="Times New Roman" w:cs="Times New Roman"/>
          <w:bCs/>
          <w:color w:val="000000"/>
          <w:sz w:val="24"/>
          <w:szCs w:val="24"/>
          <w:lang w:val="en-US" w:eastAsia="en-US"/>
        </w:rPr>
        <w:t xml:space="preserve">. However, </w:t>
      </w:r>
      <w:r w:rsidR="00FD6738" w:rsidRPr="00561B4D">
        <w:rPr>
          <w:rFonts w:ascii="Times New Roman" w:hAnsi="Times New Roman" w:cs="Times New Roman"/>
          <w:bCs/>
          <w:color w:val="000000"/>
          <w:sz w:val="24"/>
          <w:szCs w:val="24"/>
          <w:lang w:val="en-US" w:eastAsia="en-US"/>
        </w:rPr>
        <w:t xml:space="preserve">steep thermal gradients </w:t>
      </w:r>
      <w:r>
        <w:rPr>
          <w:rFonts w:ascii="Times New Roman" w:hAnsi="Times New Roman" w:cs="Times New Roman"/>
          <w:bCs/>
          <w:color w:val="000000"/>
          <w:sz w:val="24"/>
          <w:szCs w:val="24"/>
          <w:lang w:val="en-US" w:eastAsia="en-US"/>
        </w:rPr>
        <w:t xml:space="preserve">during multi-track multi-layer depositions oftentimes </w:t>
      </w:r>
      <w:r w:rsidR="00FD6738" w:rsidRPr="00561B4D">
        <w:rPr>
          <w:rFonts w:ascii="Times New Roman" w:hAnsi="Times New Roman" w:cs="Times New Roman"/>
          <w:bCs/>
          <w:color w:val="000000"/>
          <w:sz w:val="24"/>
          <w:szCs w:val="24"/>
          <w:lang w:val="en-US" w:eastAsia="en-US"/>
        </w:rPr>
        <w:t xml:space="preserve">lead to </w:t>
      </w:r>
      <w:r>
        <w:rPr>
          <w:rFonts w:ascii="Times New Roman" w:hAnsi="Times New Roman" w:cs="Times New Roman"/>
          <w:bCs/>
          <w:color w:val="000000"/>
          <w:sz w:val="24"/>
          <w:szCs w:val="24"/>
          <w:lang w:val="en-US" w:eastAsia="en-US"/>
        </w:rPr>
        <w:t>irreparable thermomechanical</w:t>
      </w:r>
      <w:r w:rsidR="00FD6738" w:rsidRPr="00561B4D">
        <w:rPr>
          <w:rFonts w:ascii="Times New Roman" w:hAnsi="Times New Roman" w:cs="Times New Roman"/>
          <w:bCs/>
          <w:color w:val="000000"/>
          <w:sz w:val="24"/>
          <w:szCs w:val="24"/>
          <w:lang w:val="en-US" w:eastAsia="en-US"/>
        </w:rPr>
        <w:t xml:space="preserve"> distortion and residual stress</w:t>
      </w:r>
      <w:r>
        <w:rPr>
          <w:rFonts w:ascii="Times New Roman" w:hAnsi="Times New Roman" w:cs="Times New Roman"/>
          <w:bCs/>
          <w:color w:val="000000"/>
          <w:sz w:val="24"/>
          <w:szCs w:val="24"/>
          <w:lang w:val="en-US" w:eastAsia="en-US"/>
        </w:rPr>
        <w:t xml:space="preserve"> </w:t>
      </w:r>
      <w:r w:rsidR="00FD6738" w:rsidRPr="00561B4D">
        <w:rPr>
          <w:rFonts w:ascii="Times New Roman" w:hAnsi="Times New Roman" w:cs="Times New Roman"/>
          <w:bCs/>
          <w:color w:val="000000"/>
          <w:sz w:val="24"/>
          <w:szCs w:val="24"/>
          <w:lang w:val="en-US" w:eastAsia="en-US"/>
        </w:rPr>
        <w:t>affecting dimensional accuracy and structural integrity</w:t>
      </w:r>
      <w:r>
        <w:rPr>
          <w:rFonts w:ascii="Times New Roman" w:hAnsi="Times New Roman" w:cs="Times New Roman"/>
          <w:bCs/>
          <w:color w:val="000000"/>
          <w:sz w:val="24"/>
          <w:szCs w:val="24"/>
          <w:lang w:val="en-US" w:eastAsia="en-US"/>
        </w:rPr>
        <w:t xml:space="preserve"> of the fabricated structure</w:t>
      </w:r>
      <w:r w:rsidR="00FD6738" w:rsidRPr="00561B4D">
        <w:rPr>
          <w:rFonts w:ascii="Times New Roman" w:hAnsi="Times New Roman" w:cs="Times New Roman"/>
          <w:bCs/>
          <w:color w:val="000000"/>
          <w:sz w:val="24"/>
          <w:szCs w:val="24"/>
          <w:lang w:val="en-US" w:eastAsia="en-US"/>
        </w:rPr>
        <w:t xml:space="preserve">. </w:t>
      </w:r>
      <w:r>
        <w:rPr>
          <w:rFonts w:ascii="Times New Roman" w:hAnsi="Times New Roman" w:cs="Times New Roman"/>
          <w:bCs/>
          <w:color w:val="000000"/>
          <w:sz w:val="24"/>
          <w:szCs w:val="24"/>
          <w:lang w:val="en-US" w:eastAsia="en-US"/>
        </w:rPr>
        <w:t xml:space="preserve">We present here a comprehensive three-dimensional thermomechanical simulation </w:t>
      </w:r>
      <w:r w:rsidR="00A44362">
        <w:rPr>
          <w:rFonts w:ascii="Times New Roman" w:hAnsi="Times New Roman" w:cs="Times New Roman"/>
          <w:bCs/>
          <w:color w:val="000000"/>
          <w:sz w:val="24"/>
          <w:szCs w:val="24"/>
          <w:lang w:val="en-US" w:eastAsia="en-US"/>
        </w:rPr>
        <w:t>to understand the evolution of thermal strain, distortion and residual stress, and help design</w:t>
      </w:r>
      <w:r>
        <w:rPr>
          <w:rFonts w:ascii="Times New Roman" w:hAnsi="Times New Roman" w:cs="Times New Roman"/>
          <w:bCs/>
          <w:color w:val="000000"/>
          <w:sz w:val="24"/>
          <w:szCs w:val="24"/>
          <w:lang w:val="en-US" w:eastAsia="en-US"/>
        </w:rPr>
        <w:t xml:space="preserve"> </w:t>
      </w:r>
      <w:r w:rsidR="00A44362">
        <w:rPr>
          <w:rFonts w:ascii="Times New Roman" w:hAnsi="Times New Roman" w:cs="Times New Roman"/>
          <w:bCs/>
          <w:color w:val="000000"/>
          <w:sz w:val="24"/>
          <w:szCs w:val="24"/>
          <w:lang w:val="en-US" w:eastAsia="en-US"/>
        </w:rPr>
        <w:t xml:space="preserve">the </w:t>
      </w:r>
      <w:r>
        <w:rPr>
          <w:rFonts w:ascii="Times New Roman" w:hAnsi="Times New Roman" w:cs="Times New Roman"/>
          <w:bCs/>
          <w:color w:val="000000"/>
          <w:sz w:val="24"/>
          <w:szCs w:val="24"/>
          <w:lang w:val="en-US" w:eastAsia="en-US"/>
        </w:rPr>
        <w:t xml:space="preserve">DED-Arc </w:t>
      </w:r>
      <w:r w:rsidR="00A44362">
        <w:rPr>
          <w:rFonts w:ascii="Times New Roman" w:hAnsi="Times New Roman" w:cs="Times New Roman"/>
          <w:bCs/>
          <w:color w:val="000000"/>
          <w:sz w:val="24"/>
          <w:szCs w:val="24"/>
          <w:lang w:val="en-US" w:eastAsia="en-US"/>
        </w:rPr>
        <w:t>process for</w:t>
      </w:r>
      <w:r>
        <w:rPr>
          <w:rFonts w:ascii="Times New Roman" w:hAnsi="Times New Roman" w:cs="Times New Roman"/>
          <w:bCs/>
          <w:color w:val="000000"/>
          <w:sz w:val="24"/>
          <w:szCs w:val="24"/>
          <w:lang w:val="en-US" w:eastAsia="en-US"/>
        </w:rPr>
        <w:t xml:space="preserve"> thin-walled modular </w:t>
      </w:r>
      <w:r w:rsidR="00A44362">
        <w:rPr>
          <w:rFonts w:ascii="Times New Roman" w:hAnsi="Times New Roman" w:cs="Times New Roman"/>
          <w:bCs/>
          <w:color w:val="000000"/>
          <w:sz w:val="24"/>
          <w:szCs w:val="24"/>
          <w:lang w:val="en-US" w:eastAsia="en-US"/>
        </w:rPr>
        <w:t xml:space="preserve">structures. </w:t>
      </w:r>
      <w:r w:rsidR="006A01AD">
        <w:rPr>
          <w:rFonts w:ascii="Times New Roman" w:hAnsi="Times New Roman" w:cs="Times New Roman"/>
          <w:bCs/>
          <w:color w:val="000000"/>
          <w:sz w:val="24"/>
          <w:szCs w:val="24"/>
          <w:lang w:val="en-US" w:eastAsia="en-US"/>
        </w:rPr>
        <w:t>T</w:t>
      </w:r>
      <w:r w:rsidR="00FD6738" w:rsidRPr="00561B4D">
        <w:rPr>
          <w:rFonts w:ascii="Times New Roman" w:hAnsi="Times New Roman" w:cs="Times New Roman"/>
          <w:bCs/>
          <w:color w:val="000000"/>
          <w:sz w:val="24"/>
          <w:szCs w:val="24"/>
          <w:lang w:val="en-US" w:eastAsia="en-US"/>
        </w:rPr>
        <w:t xml:space="preserve">he </w:t>
      </w:r>
      <w:r w:rsidR="00A44362">
        <w:rPr>
          <w:rFonts w:ascii="Times New Roman" w:hAnsi="Times New Roman" w:cs="Times New Roman"/>
          <w:bCs/>
          <w:color w:val="000000"/>
          <w:sz w:val="24"/>
          <w:szCs w:val="24"/>
          <w:lang w:val="en-US" w:eastAsia="en-US"/>
        </w:rPr>
        <w:t xml:space="preserve">computed results of distortion from the model is </w:t>
      </w:r>
      <w:r w:rsidR="00FD6738" w:rsidRPr="00561B4D">
        <w:rPr>
          <w:rFonts w:ascii="Times New Roman" w:hAnsi="Times New Roman" w:cs="Times New Roman"/>
          <w:bCs/>
          <w:color w:val="000000"/>
          <w:sz w:val="24"/>
          <w:szCs w:val="24"/>
          <w:lang w:val="en-US" w:eastAsia="en-US"/>
        </w:rPr>
        <w:t xml:space="preserve">rigorously validated with </w:t>
      </w:r>
      <w:r w:rsidR="00A44362">
        <w:rPr>
          <w:rFonts w:ascii="Times New Roman" w:hAnsi="Times New Roman" w:cs="Times New Roman"/>
          <w:bCs/>
          <w:color w:val="000000"/>
          <w:sz w:val="24"/>
          <w:szCs w:val="24"/>
          <w:lang w:val="en-US" w:eastAsia="en-US"/>
        </w:rPr>
        <w:t xml:space="preserve">the corresponding </w:t>
      </w:r>
      <w:r w:rsidR="00FD6738" w:rsidRPr="00561B4D">
        <w:rPr>
          <w:rFonts w:ascii="Times New Roman" w:hAnsi="Times New Roman" w:cs="Times New Roman"/>
          <w:bCs/>
          <w:color w:val="000000"/>
          <w:sz w:val="24"/>
          <w:szCs w:val="24"/>
          <w:lang w:val="en-US" w:eastAsia="en-US"/>
        </w:rPr>
        <w:t>experimental</w:t>
      </w:r>
      <w:r w:rsidR="00A44362">
        <w:rPr>
          <w:rFonts w:ascii="Times New Roman" w:hAnsi="Times New Roman" w:cs="Times New Roman"/>
          <w:bCs/>
          <w:color w:val="000000"/>
          <w:sz w:val="24"/>
          <w:szCs w:val="24"/>
          <w:lang w:val="en-US" w:eastAsia="en-US"/>
        </w:rPr>
        <w:t xml:space="preserve"> results to ensure the reliability of the computational model</w:t>
      </w:r>
      <w:r w:rsidR="00FD6738" w:rsidRPr="00561B4D">
        <w:rPr>
          <w:rFonts w:ascii="Times New Roman" w:hAnsi="Times New Roman" w:cs="Times New Roman"/>
          <w:bCs/>
          <w:color w:val="000000"/>
          <w:sz w:val="24"/>
          <w:szCs w:val="24"/>
          <w:lang w:val="en-US" w:eastAsia="en-US"/>
        </w:rPr>
        <w:t xml:space="preserve">. The study provides new insights </w:t>
      </w:r>
      <w:r w:rsidR="00A44362">
        <w:rPr>
          <w:rFonts w:ascii="Times New Roman" w:hAnsi="Times New Roman" w:cs="Times New Roman"/>
          <w:bCs/>
          <w:color w:val="000000"/>
          <w:sz w:val="24"/>
          <w:szCs w:val="24"/>
          <w:lang w:val="en-US" w:eastAsia="en-US"/>
        </w:rPr>
        <w:t>and</w:t>
      </w:r>
      <w:r w:rsidR="006A01AD">
        <w:rPr>
          <w:rFonts w:ascii="Times New Roman" w:hAnsi="Times New Roman" w:cs="Times New Roman"/>
          <w:bCs/>
          <w:color w:val="000000"/>
          <w:sz w:val="24"/>
          <w:szCs w:val="24"/>
          <w:lang w:val="en-US" w:eastAsia="en-US"/>
        </w:rPr>
        <w:t xml:space="preserve"> </w:t>
      </w:r>
      <w:r w:rsidR="00FD6738" w:rsidRPr="00561B4D">
        <w:rPr>
          <w:rFonts w:ascii="Times New Roman" w:hAnsi="Times New Roman" w:cs="Times New Roman"/>
          <w:bCs/>
          <w:color w:val="000000"/>
          <w:sz w:val="24"/>
          <w:szCs w:val="24"/>
          <w:lang w:val="en-US" w:eastAsia="en-US"/>
        </w:rPr>
        <w:t>a pathway to</w:t>
      </w:r>
      <w:r w:rsidR="00A44362">
        <w:rPr>
          <w:rFonts w:ascii="Times New Roman" w:hAnsi="Times New Roman" w:cs="Times New Roman"/>
          <w:bCs/>
          <w:color w:val="000000"/>
          <w:sz w:val="24"/>
          <w:szCs w:val="24"/>
          <w:lang w:val="en-US" w:eastAsia="en-US"/>
        </w:rPr>
        <w:t xml:space="preserve">wards DED-Arc </w:t>
      </w:r>
      <w:r w:rsidR="00FD6738" w:rsidRPr="00561B4D">
        <w:rPr>
          <w:rFonts w:ascii="Times New Roman" w:hAnsi="Times New Roman" w:cs="Times New Roman"/>
          <w:bCs/>
          <w:color w:val="000000"/>
          <w:sz w:val="24"/>
          <w:szCs w:val="24"/>
          <w:lang w:val="en-US" w:eastAsia="en-US"/>
        </w:rPr>
        <w:t xml:space="preserve">process design </w:t>
      </w:r>
      <w:r w:rsidR="00A44362">
        <w:rPr>
          <w:rFonts w:ascii="Times New Roman" w:hAnsi="Times New Roman" w:cs="Times New Roman"/>
          <w:bCs/>
          <w:color w:val="000000"/>
          <w:sz w:val="24"/>
          <w:szCs w:val="24"/>
          <w:lang w:val="en-US" w:eastAsia="en-US"/>
        </w:rPr>
        <w:t>for fabricating customized thin-walled modular structures</w:t>
      </w:r>
      <w:r w:rsidR="00FD6738" w:rsidRPr="00561B4D">
        <w:rPr>
          <w:rFonts w:ascii="Times New Roman" w:hAnsi="Times New Roman" w:cs="Times New Roman"/>
          <w:bCs/>
          <w:color w:val="000000"/>
          <w:sz w:val="24"/>
          <w:szCs w:val="24"/>
          <w:lang w:val="en-US" w:eastAsia="en-US"/>
        </w:rPr>
        <w:t>.</w:t>
      </w:r>
    </w:p>
    <w:p w14:paraId="2ADB4A1B" w14:textId="77777777" w:rsidR="00935870" w:rsidRDefault="00935870" w:rsidP="00821075">
      <w:pPr>
        <w:spacing w:line="240" w:lineRule="auto"/>
        <w:rPr>
          <w:rFonts w:ascii="Times New Roman" w:hAnsi="Times New Roman" w:cs="Times New Roman"/>
          <w:bCs/>
          <w:color w:val="000000"/>
          <w:lang w:val="en-US" w:eastAsia="en-US"/>
        </w:rPr>
      </w:pPr>
    </w:p>
    <w:bookmarkEnd w:id="0"/>
    <w:bookmarkEnd w:id="1"/>
    <w:p w14:paraId="2ADB4A1C" w14:textId="77777777" w:rsidR="00BD08D3" w:rsidRPr="005E6687" w:rsidRDefault="00BD08D3" w:rsidP="00BD08D3">
      <w:pPr>
        <w:spacing w:line="240" w:lineRule="auto"/>
        <w:rPr>
          <w:rFonts w:ascii="Times New Roman" w:eastAsia="Batang" w:hAnsi="Times New Roman" w:cs="Times New Roman"/>
          <w:sz w:val="24"/>
          <w:szCs w:val="24"/>
          <w:lang w:val="en-US" w:eastAsia="en-US"/>
        </w:rPr>
      </w:pPr>
    </w:p>
    <w:p w14:paraId="2ADB4A1D" w14:textId="77777777" w:rsidR="00BD08D3" w:rsidRPr="005E6687" w:rsidRDefault="00BD08D3" w:rsidP="00BD08D3">
      <w:pPr>
        <w:spacing w:line="360" w:lineRule="auto"/>
        <w:rPr>
          <w:rFonts w:ascii="Times New Roman" w:eastAsia="Batang" w:hAnsi="Times New Roman" w:cs="Times New Roman"/>
          <w:b/>
          <w:sz w:val="24"/>
          <w:szCs w:val="24"/>
          <w:lang w:val="en-US" w:eastAsia="en-US"/>
        </w:rPr>
      </w:pPr>
      <w:r w:rsidRPr="005E6687">
        <w:rPr>
          <w:rFonts w:ascii="Times New Roman" w:eastAsia="Batang" w:hAnsi="Times New Roman" w:cs="Times New Roman"/>
          <w:b/>
          <w:sz w:val="24"/>
          <w:szCs w:val="24"/>
          <w:lang w:val="en-US" w:eastAsia="en-US"/>
        </w:rPr>
        <w:t>Keywords</w:t>
      </w:r>
    </w:p>
    <w:p w14:paraId="2ADB4A1E" w14:textId="7CBAABDC" w:rsidR="00ED67D5" w:rsidRDefault="00BD08D3" w:rsidP="00BD08D3">
      <w:pPr>
        <w:spacing w:line="240" w:lineRule="auto"/>
        <w:rPr>
          <w:rFonts w:ascii="Times New Roman" w:eastAsia="Batang" w:hAnsi="Times New Roman" w:cs="Times New Roman"/>
          <w:color w:val="000000"/>
          <w:lang w:val="en-US" w:eastAsia="en-US"/>
        </w:rPr>
      </w:pPr>
      <w:r>
        <w:rPr>
          <w:rFonts w:ascii="Times New Roman" w:eastAsia="Batang" w:hAnsi="Times New Roman" w:cs="Times New Roman"/>
          <w:color w:val="000000"/>
          <w:lang w:val="en-US" w:eastAsia="en-US"/>
        </w:rPr>
        <w:t xml:space="preserve">Additive </w:t>
      </w:r>
      <w:r w:rsidR="00D96AEB">
        <w:rPr>
          <w:rFonts w:ascii="Times New Roman" w:eastAsia="Batang" w:hAnsi="Times New Roman" w:cs="Times New Roman"/>
          <w:color w:val="000000"/>
          <w:lang w:val="en-US" w:eastAsia="en-US"/>
        </w:rPr>
        <w:t>Manufacturing,</w:t>
      </w:r>
      <w:r>
        <w:rPr>
          <w:rFonts w:ascii="Times New Roman" w:eastAsia="Batang" w:hAnsi="Times New Roman" w:cs="Times New Roman"/>
          <w:color w:val="000000"/>
          <w:lang w:val="en-US" w:eastAsia="en-US"/>
        </w:rPr>
        <w:t xml:space="preserve"> </w:t>
      </w:r>
      <w:r w:rsidR="00A83F74">
        <w:rPr>
          <w:rFonts w:ascii="Times New Roman" w:eastAsia="Batang" w:hAnsi="Times New Roman" w:cs="Times New Roman"/>
          <w:color w:val="000000"/>
          <w:lang w:val="en-US" w:eastAsia="en-US"/>
        </w:rPr>
        <w:t>Wire</w:t>
      </w:r>
      <w:r>
        <w:rPr>
          <w:rFonts w:ascii="Times New Roman" w:eastAsia="Batang" w:hAnsi="Times New Roman" w:cs="Times New Roman"/>
          <w:color w:val="000000"/>
          <w:lang w:val="en-US" w:eastAsia="en-US"/>
        </w:rPr>
        <w:t xml:space="preserve"> Arc Directed Energy Deposition</w:t>
      </w:r>
      <w:r w:rsidR="00D96AEB">
        <w:rPr>
          <w:rFonts w:ascii="Times New Roman" w:eastAsia="Batang" w:hAnsi="Times New Roman" w:cs="Times New Roman"/>
          <w:color w:val="000000"/>
          <w:lang w:val="en-US" w:eastAsia="en-US"/>
        </w:rPr>
        <w:t>,</w:t>
      </w:r>
      <w:r w:rsidR="00A54ECE">
        <w:rPr>
          <w:rFonts w:ascii="Times New Roman" w:eastAsia="Batang" w:hAnsi="Times New Roman" w:cs="Times New Roman"/>
          <w:color w:val="000000"/>
          <w:lang w:val="en-US" w:eastAsia="en-US"/>
        </w:rPr>
        <w:t xml:space="preserve"> </w:t>
      </w:r>
      <w:r w:rsidR="00A83F74">
        <w:rPr>
          <w:rFonts w:ascii="Times New Roman" w:eastAsia="Batang" w:hAnsi="Times New Roman" w:cs="Times New Roman"/>
          <w:color w:val="000000"/>
          <w:lang w:val="en-US" w:eastAsia="en-US"/>
        </w:rPr>
        <w:t xml:space="preserve">Thin-walled structure, </w:t>
      </w:r>
      <w:r w:rsidR="00A54ECE">
        <w:rPr>
          <w:rFonts w:ascii="Times New Roman" w:eastAsia="Batang" w:hAnsi="Times New Roman" w:cs="Times New Roman"/>
          <w:color w:val="000000"/>
          <w:lang w:val="en-US" w:eastAsia="en-US"/>
        </w:rPr>
        <w:t>Stiffening Structures,</w:t>
      </w:r>
      <w:r w:rsidR="00F40971">
        <w:rPr>
          <w:rFonts w:ascii="Times New Roman" w:eastAsia="Batang" w:hAnsi="Times New Roman" w:cs="Times New Roman"/>
          <w:color w:val="000000"/>
          <w:lang w:val="en-US" w:eastAsia="en-US"/>
        </w:rPr>
        <w:t xml:space="preserve"> Finite Element Method, </w:t>
      </w:r>
      <w:r w:rsidR="0072031E">
        <w:rPr>
          <w:rFonts w:ascii="Times New Roman" w:eastAsia="Batang" w:hAnsi="Times New Roman" w:cs="Times New Roman"/>
          <w:color w:val="000000"/>
          <w:lang w:val="en-US" w:eastAsia="en-US"/>
        </w:rPr>
        <w:t xml:space="preserve">Distortion, </w:t>
      </w:r>
      <w:r w:rsidR="00A83F74">
        <w:rPr>
          <w:rFonts w:ascii="Times New Roman" w:eastAsia="Batang" w:hAnsi="Times New Roman" w:cs="Times New Roman"/>
          <w:color w:val="000000"/>
          <w:lang w:val="en-US" w:eastAsia="en-US"/>
        </w:rPr>
        <w:t>Residual stress</w:t>
      </w:r>
      <w:r>
        <w:rPr>
          <w:rFonts w:ascii="Times New Roman" w:eastAsia="Batang" w:hAnsi="Times New Roman" w:cs="Times New Roman"/>
          <w:color w:val="000000"/>
          <w:lang w:val="en-US" w:eastAsia="en-US"/>
        </w:rPr>
        <w:t>.</w:t>
      </w:r>
    </w:p>
    <w:p w14:paraId="1B293D73" w14:textId="7D4B5BF0" w:rsidR="00CF6DBF" w:rsidRPr="00D316A0" w:rsidRDefault="00CF6DBF" w:rsidP="000E0207">
      <w:pPr>
        <w:spacing w:line="360" w:lineRule="auto"/>
        <w:rPr>
          <w:rFonts w:ascii="Times New Roman" w:hAnsi="Times New Roman" w:cs="Times New Roman"/>
          <w:sz w:val="24"/>
          <w:szCs w:val="24"/>
        </w:rPr>
      </w:pPr>
    </w:p>
    <w:sectPr w:rsidR="00CF6DBF" w:rsidRPr="00D316A0" w:rsidSect="006018A0">
      <w:footerReference w:type="even" r:id="rId9"/>
      <w:footerReference w:type="default" r:id="rId10"/>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97A4DF" w14:textId="77777777" w:rsidR="0062229C" w:rsidRDefault="0062229C">
      <w:r>
        <w:separator/>
      </w:r>
    </w:p>
  </w:endnote>
  <w:endnote w:type="continuationSeparator" w:id="0">
    <w:p w14:paraId="7143CB5E" w14:textId="77777777" w:rsidR="0062229C" w:rsidRDefault="0062229C">
      <w:r>
        <w:continuationSeparator/>
      </w:r>
    </w:p>
  </w:endnote>
  <w:endnote w:type="continuationNotice" w:id="1">
    <w:p w14:paraId="677744A6" w14:textId="77777777" w:rsidR="0062229C" w:rsidRDefault="0062229C">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TimesNewRomanPSMT">
    <w:altName w:val="Times New Roman"/>
    <w:panose1 w:val="00000000000000000000"/>
    <w:charset w:val="00"/>
    <w:family w:val="roman"/>
    <w:notTrueType/>
    <w:pitch w:val="default"/>
  </w:font>
  <w:font w:name="Calibri-Bold">
    <w:altName w:val="Calibri"/>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DB4A48" w14:textId="0F49F33F" w:rsidR="00B81834" w:rsidRDefault="00B81834" w:rsidP="00A5777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53682E">
      <w:rPr>
        <w:rStyle w:val="PageNumber"/>
        <w:noProof/>
      </w:rPr>
      <w:t>4</w:t>
    </w:r>
    <w:r>
      <w:rPr>
        <w:rStyle w:val="PageNumber"/>
      </w:rPr>
      <w:fldChar w:fldCharType="end"/>
    </w:r>
  </w:p>
  <w:p w14:paraId="2ADB4A49" w14:textId="77777777" w:rsidR="00B81834" w:rsidRDefault="00B81834" w:rsidP="0028392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DB4A4A" w14:textId="77777777" w:rsidR="00B81834" w:rsidRDefault="00B81834" w:rsidP="00A5777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44EB6">
      <w:rPr>
        <w:rStyle w:val="PageNumber"/>
        <w:noProof/>
      </w:rPr>
      <w:t>2</w:t>
    </w:r>
    <w:r>
      <w:rPr>
        <w:rStyle w:val="PageNumber"/>
      </w:rPr>
      <w:fldChar w:fldCharType="end"/>
    </w:r>
  </w:p>
  <w:p w14:paraId="2ADB4A4B" w14:textId="77777777" w:rsidR="00B81834" w:rsidRDefault="00B81834" w:rsidP="0028392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33DB6D" w14:textId="77777777" w:rsidR="0062229C" w:rsidRDefault="0062229C">
      <w:r>
        <w:separator/>
      </w:r>
    </w:p>
  </w:footnote>
  <w:footnote w:type="continuationSeparator" w:id="0">
    <w:p w14:paraId="5E30FCAA" w14:textId="77777777" w:rsidR="0062229C" w:rsidRDefault="0062229C">
      <w:r>
        <w:continuationSeparator/>
      </w:r>
    </w:p>
  </w:footnote>
  <w:footnote w:type="continuationNotice" w:id="1">
    <w:p w14:paraId="4CD7EBC0" w14:textId="77777777" w:rsidR="0062229C" w:rsidRDefault="0062229C">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88549B"/>
    <w:multiLevelType w:val="hybridMultilevel"/>
    <w:tmpl w:val="06926438"/>
    <w:lvl w:ilvl="0" w:tplc="22B010E4">
      <w:start w:val="1"/>
      <w:numFmt w:val="bullet"/>
      <w:lvlText w:val=""/>
      <w:lvlJc w:val="left"/>
      <w:pPr>
        <w:tabs>
          <w:tab w:val="num" w:pos="720"/>
        </w:tabs>
        <w:ind w:left="720" w:hanging="360"/>
      </w:pPr>
      <w:rPr>
        <w:rFonts w:ascii="Wingdings" w:hAnsi="Wingdings" w:hint="default"/>
      </w:rPr>
    </w:lvl>
    <w:lvl w:ilvl="1" w:tplc="72C09B4E" w:tentative="1">
      <w:start w:val="1"/>
      <w:numFmt w:val="bullet"/>
      <w:lvlText w:val=""/>
      <w:lvlJc w:val="left"/>
      <w:pPr>
        <w:tabs>
          <w:tab w:val="num" w:pos="1440"/>
        </w:tabs>
        <w:ind w:left="1440" w:hanging="360"/>
      </w:pPr>
      <w:rPr>
        <w:rFonts w:ascii="Wingdings" w:hAnsi="Wingdings" w:hint="default"/>
      </w:rPr>
    </w:lvl>
    <w:lvl w:ilvl="2" w:tplc="A0D21FE2" w:tentative="1">
      <w:start w:val="1"/>
      <w:numFmt w:val="bullet"/>
      <w:lvlText w:val=""/>
      <w:lvlJc w:val="left"/>
      <w:pPr>
        <w:tabs>
          <w:tab w:val="num" w:pos="2160"/>
        </w:tabs>
        <w:ind w:left="2160" w:hanging="360"/>
      </w:pPr>
      <w:rPr>
        <w:rFonts w:ascii="Wingdings" w:hAnsi="Wingdings" w:hint="default"/>
      </w:rPr>
    </w:lvl>
    <w:lvl w:ilvl="3" w:tplc="68620D26" w:tentative="1">
      <w:start w:val="1"/>
      <w:numFmt w:val="bullet"/>
      <w:lvlText w:val=""/>
      <w:lvlJc w:val="left"/>
      <w:pPr>
        <w:tabs>
          <w:tab w:val="num" w:pos="2880"/>
        </w:tabs>
        <w:ind w:left="2880" w:hanging="360"/>
      </w:pPr>
      <w:rPr>
        <w:rFonts w:ascii="Wingdings" w:hAnsi="Wingdings" w:hint="default"/>
      </w:rPr>
    </w:lvl>
    <w:lvl w:ilvl="4" w:tplc="EDC64994" w:tentative="1">
      <w:start w:val="1"/>
      <w:numFmt w:val="bullet"/>
      <w:lvlText w:val=""/>
      <w:lvlJc w:val="left"/>
      <w:pPr>
        <w:tabs>
          <w:tab w:val="num" w:pos="3600"/>
        </w:tabs>
        <w:ind w:left="3600" w:hanging="360"/>
      </w:pPr>
      <w:rPr>
        <w:rFonts w:ascii="Wingdings" w:hAnsi="Wingdings" w:hint="default"/>
      </w:rPr>
    </w:lvl>
    <w:lvl w:ilvl="5" w:tplc="115EBFD0" w:tentative="1">
      <w:start w:val="1"/>
      <w:numFmt w:val="bullet"/>
      <w:lvlText w:val=""/>
      <w:lvlJc w:val="left"/>
      <w:pPr>
        <w:tabs>
          <w:tab w:val="num" w:pos="4320"/>
        </w:tabs>
        <w:ind w:left="4320" w:hanging="360"/>
      </w:pPr>
      <w:rPr>
        <w:rFonts w:ascii="Wingdings" w:hAnsi="Wingdings" w:hint="default"/>
      </w:rPr>
    </w:lvl>
    <w:lvl w:ilvl="6" w:tplc="0EC0557A" w:tentative="1">
      <w:start w:val="1"/>
      <w:numFmt w:val="bullet"/>
      <w:lvlText w:val=""/>
      <w:lvlJc w:val="left"/>
      <w:pPr>
        <w:tabs>
          <w:tab w:val="num" w:pos="5040"/>
        </w:tabs>
        <w:ind w:left="5040" w:hanging="360"/>
      </w:pPr>
      <w:rPr>
        <w:rFonts w:ascii="Wingdings" w:hAnsi="Wingdings" w:hint="default"/>
      </w:rPr>
    </w:lvl>
    <w:lvl w:ilvl="7" w:tplc="97448FC0" w:tentative="1">
      <w:start w:val="1"/>
      <w:numFmt w:val="bullet"/>
      <w:lvlText w:val=""/>
      <w:lvlJc w:val="left"/>
      <w:pPr>
        <w:tabs>
          <w:tab w:val="num" w:pos="5760"/>
        </w:tabs>
        <w:ind w:left="5760" w:hanging="360"/>
      </w:pPr>
      <w:rPr>
        <w:rFonts w:ascii="Wingdings" w:hAnsi="Wingdings" w:hint="default"/>
      </w:rPr>
    </w:lvl>
    <w:lvl w:ilvl="8" w:tplc="5DB2D148"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10D59A0"/>
    <w:multiLevelType w:val="hybridMultilevel"/>
    <w:tmpl w:val="1700D09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13C22CAF"/>
    <w:multiLevelType w:val="hybridMultilevel"/>
    <w:tmpl w:val="7FAEC500"/>
    <w:lvl w:ilvl="0" w:tplc="357C3C8C">
      <w:start w:val="1"/>
      <w:numFmt w:val="decimal"/>
      <w:lvlText w:val="%1."/>
      <w:lvlJc w:val="left"/>
      <w:rPr>
        <w:rFonts w:ascii="Times New Roman" w:hAnsi="Times New Roman" w:cs="Times New Roman" w:hint="default"/>
        <w:color w:val="000000"/>
        <w:sz w:val="24"/>
        <w:szCs w:val="24"/>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 w15:restartNumberingAfterBreak="0">
    <w:nsid w:val="1EE20056"/>
    <w:multiLevelType w:val="hybridMultilevel"/>
    <w:tmpl w:val="751C54AC"/>
    <w:lvl w:ilvl="0" w:tplc="C390F278">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FF105D1"/>
    <w:multiLevelType w:val="hybridMultilevel"/>
    <w:tmpl w:val="E544167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268C6FC0"/>
    <w:multiLevelType w:val="hybridMultilevel"/>
    <w:tmpl w:val="E60615D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3EB901FC"/>
    <w:multiLevelType w:val="hybridMultilevel"/>
    <w:tmpl w:val="B72C86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12A257E"/>
    <w:multiLevelType w:val="hybridMultilevel"/>
    <w:tmpl w:val="0304E9CA"/>
    <w:lvl w:ilvl="0" w:tplc="54466208">
      <w:start w:val="1"/>
      <w:numFmt w:val="bullet"/>
      <w:lvlText w:val=""/>
      <w:lvlJc w:val="left"/>
      <w:pPr>
        <w:tabs>
          <w:tab w:val="num" w:pos="360"/>
        </w:tabs>
        <w:ind w:left="360" w:hanging="360"/>
      </w:pPr>
      <w:rPr>
        <w:rFonts w:ascii="Symbol" w:hAnsi="Symbol" w:hint="default"/>
      </w:rPr>
    </w:lvl>
    <w:lvl w:ilvl="1" w:tplc="40090003" w:tentative="1">
      <w:start w:val="1"/>
      <w:numFmt w:val="bullet"/>
      <w:lvlText w:val="o"/>
      <w:lvlJc w:val="left"/>
      <w:pPr>
        <w:tabs>
          <w:tab w:val="num" w:pos="1440"/>
        </w:tabs>
        <w:ind w:left="1440" w:hanging="360"/>
      </w:pPr>
      <w:rPr>
        <w:rFonts w:ascii="Courier New" w:hAnsi="Courier New" w:cs="Courier New" w:hint="default"/>
      </w:rPr>
    </w:lvl>
    <w:lvl w:ilvl="2" w:tplc="40090005" w:tentative="1">
      <w:start w:val="1"/>
      <w:numFmt w:val="bullet"/>
      <w:lvlText w:val=""/>
      <w:lvlJc w:val="left"/>
      <w:pPr>
        <w:tabs>
          <w:tab w:val="num" w:pos="2160"/>
        </w:tabs>
        <w:ind w:left="2160" w:hanging="360"/>
      </w:pPr>
      <w:rPr>
        <w:rFonts w:ascii="Wingdings" w:hAnsi="Wingdings" w:hint="default"/>
      </w:rPr>
    </w:lvl>
    <w:lvl w:ilvl="3" w:tplc="40090001" w:tentative="1">
      <w:start w:val="1"/>
      <w:numFmt w:val="bullet"/>
      <w:lvlText w:val=""/>
      <w:lvlJc w:val="left"/>
      <w:pPr>
        <w:tabs>
          <w:tab w:val="num" w:pos="2880"/>
        </w:tabs>
        <w:ind w:left="2880" w:hanging="360"/>
      </w:pPr>
      <w:rPr>
        <w:rFonts w:ascii="Symbol" w:hAnsi="Symbol" w:hint="default"/>
      </w:rPr>
    </w:lvl>
    <w:lvl w:ilvl="4" w:tplc="40090003" w:tentative="1">
      <w:start w:val="1"/>
      <w:numFmt w:val="bullet"/>
      <w:lvlText w:val="o"/>
      <w:lvlJc w:val="left"/>
      <w:pPr>
        <w:tabs>
          <w:tab w:val="num" w:pos="3600"/>
        </w:tabs>
        <w:ind w:left="3600" w:hanging="360"/>
      </w:pPr>
      <w:rPr>
        <w:rFonts w:ascii="Courier New" w:hAnsi="Courier New" w:cs="Courier New" w:hint="default"/>
      </w:rPr>
    </w:lvl>
    <w:lvl w:ilvl="5" w:tplc="40090005" w:tentative="1">
      <w:start w:val="1"/>
      <w:numFmt w:val="bullet"/>
      <w:lvlText w:val=""/>
      <w:lvlJc w:val="left"/>
      <w:pPr>
        <w:tabs>
          <w:tab w:val="num" w:pos="4320"/>
        </w:tabs>
        <w:ind w:left="4320" w:hanging="360"/>
      </w:pPr>
      <w:rPr>
        <w:rFonts w:ascii="Wingdings" w:hAnsi="Wingdings" w:hint="default"/>
      </w:rPr>
    </w:lvl>
    <w:lvl w:ilvl="6" w:tplc="40090001" w:tentative="1">
      <w:start w:val="1"/>
      <w:numFmt w:val="bullet"/>
      <w:lvlText w:val=""/>
      <w:lvlJc w:val="left"/>
      <w:pPr>
        <w:tabs>
          <w:tab w:val="num" w:pos="5040"/>
        </w:tabs>
        <w:ind w:left="5040" w:hanging="360"/>
      </w:pPr>
      <w:rPr>
        <w:rFonts w:ascii="Symbol" w:hAnsi="Symbol" w:hint="default"/>
      </w:rPr>
    </w:lvl>
    <w:lvl w:ilvl="7" w:tplc="40090003" w:tentative="1">
      <w:start w:val="1"/>
      <w:numFmt w:val="bullet"/>
      <w:lvlText w:val="o"/>
      <w:lvlJc w:val="left"/>
      <w:pPr>
        <w:tabs>
          <w:tab w:val="num" w:pos="5760"/>
        </w:tabs>
        <w:ind w:left="5760" w:hanging="360"/>
      </w:pPr>
      <w:rPr>
        <w:rFonts w:ascii="Courier New" w:hAnsi="Courier New" w:cs="Courier New" w:hint="default"/>
      </w:rPr>
    </w:lvl>
    <w:lvl w:ilvl="8" w:tplc="40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428729B"/>
    <w:multiLevelType w:val="hybridMultilevel"/>
    <w:tmpl w:val="FFC022A2"/>
    <w:lvl w:ilvl="0" w:tplc="FFFFFFFF">
      <w:start w:val="1"/>
      <w:numFmt w:val="decimal"/>
      <w:lvlText w:val="%1."/>
      <w:lvlJc w:val="left"/>
      <w:rPr>
        <w:rFonts w:ascii="Times New Roman" w:hAnsi="Times New Roman" w:cs="Times New Roman" w:hint="default"/>
        <w:color w:val="000000"/>
        <w:sz w:val="24"/>
        <w:szCs w:val="24"/>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9" w15:restartNumberingAfterBreak="0">
    <w:nsid w:val="4581289C"/>
    <w:multiLevelType w:val="hybridMultilevel"/>
    <w:tmpl w:val="4194434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15:restartNumberingAfterBreak="0">
    <w:nsid w:val="4CEA7AB1"/>
    <w:multiLevelType w:val="hybridMultilevel"/>
    <w:tmpl w:val="3072F354"/>
    <w:lvl w:ilvl="0" w:tplc="40090001">
      <w:start w:val="1"/>
      <w:numFmt w:val="bullet"/>
      <w:lvlText w:val=""/>
      <w:lvlJc w:val="left"/>
      <w:pPr>
        <w:ind w:left="312" w:hanging="360"/>
      </w:pPr>
      <w:rPr>
        <w:rFonts w:ascii="Symbol" w:hAnsi="Symbol" w:hint="default"/>
      </w:rPr>
    </w:lvl>
    <w:lvl w:ilvl="1" w:tplc="40090003" w:tentative="1">
      <w:start w:val="1"/>
      <w:numFmt w:val="bullet"/>
      <w:lvlText w:val="o"/>
      <w:lvlJc w:val="left"/>
      <w:pPr>
        <w:ind w:left="1032" w:hanging="360"/>
      </w:pPr>
      <w:rPr>
        <w:rFonts w:ascii="Courier New" w:hAnsi="Courier New" w:cs="Courier New" w:hint="default"/>
      </w:rPr>
    </w:lvl>
    <w:lvl w:ilvl="2" w:tplc="40090005" w:tentative="1">
      <w:start w:val="1"/>
      <w:numFmt w:val="bullet"/>
      <w:lvlText w:val=""/>
      <w:lvlJc w:val="left"/>
      <w:pPr>
        <w:ind w:left="1752" w:hanging="360"/>
      </w:pPr>
      <w:rPr>
        <w:rFonts w:ascii="Wingdings" w:hAnsi="Wingdings" w:hint="default"/>
      </w:rPr>
    </w:lvl>
    <w:lvl w:ilvl="3" w:tplc="40090001" w:tentative="1">
      <w:start w:val="1"/>
      <w:numFmt w:val="bullet"/>
      <w:lvlText w:val=""/>
      <w:lvlJc w:val="left"/>
      <w:pPr>
        <w:ind w:left="2472" w:hanging="360"/>
      </w:pPr>
      <w:rPr>
        <w:rFonts w:ascii="Symbol" w:hAnsi="Symbol" w:hint="default"/>
      </w:rPr>
    </w:lvl>
    <w:lvl w:ilvl="4" w:tplc="40090003" w:tentative="1">
      <w:start w:val="1"/>
      <w:numFmt w:val="bullet"/>
      <w:lvlText w:val="o"/>
      <w:lvlJc w:val="left"/>
      <w:pPr>
        <w:ind w:left="3192" w:hanging="360"/>
      </w:pPr>
      <w:rPr>
        <w:rFonts w:ascii="Courier New" w:hAnsi="Courier New" w:cs="Courier New" w:hint="default"/>
      </w:rPr>
    </w:lvl>
    <w:lvl w:ilvl="5" w:tplc="40090005" w:tentative="1">
      <w:start w:val="1"/>
      <w:numFmt w:val="bullet"/>
      <w:lvlText w:val=""/>
      <w:lvlJc w:val="left"/>
      <w:pPr>
        <w:ind w:left="3912" w:hanging="360"/>
      </w:pPr>
      <w:rPr>
        <w:rFonts w:ascii="Wingdings" w:hAnsi="Wingdings" w:hint="default"/>
      </w:rPr>
    </w:lvl>
    <w:lvl w:ilvl="6" w:tplc="40090001" w:tentative="1">
      <w:start w:val="1"/>
      <w:numFmt w:val="bullet"/>
      <w:lvlText w:val=""/>
      <w:lvlJc w:val="left"/>
      <w:pPr>
        <w:ind w:left="4632" w:hanging="360"/>
      </w:pPr>
      <w:rPr>
        <w:rFonts w:ascii="Symbol" w:hAnsi="Symbol" w:hint="default"/>
      </w:rPr>
    </w:lvl>
    <w:lvl w:ilvl="7" w:tplc="40090003" w:tentative="1">
      <w:start w:val="1"/>
      <w:numFmt w:val="bullet"/>
      <w:lvlText w:val="o"/>
      <w:lvlJc w:val="left"/>
      <w:pPr>
        <w:ind w:left="5352" w:hanging="360"/>
      </w:pPr>
      <w:rPr>
        <w:rFonts w:ascii="Courier New" w:hAnsi="Courier New" w:cs="Courier New" w:hint="default"/>
      </w:rPr>
    </w:lvl>
    <w:lvl w:ilvl="8" w:tplc="40090005" w:tentative="1">
      <w:start w:val="1"/>
      <w:numFmt w:val="bullet"/>
      <w:lvlText w:val=""/>
      <w:lvlJc w:val="left"/>
      <w:pPr>
        <w:ind w:left="6072" w:hanging="360"/>
      </w:pPr>
      <w:rPr>
        <w:rFonts w:ascii="Wingdings" w:hAnsi="Wingdings" w:hint="default"/>
      </w:rPr>
    </w:lvl>
  </w:abstractNum>
  <w:abstractNum w:abstractNumId="11" w15:restartNumberingAfterBreak="0">
    <w:nsid w:val="556B37F7"/>
    <w:multiLevelType w:val="hybridMultilevel"/>
    <w:tmpl w:val="751C54AC"/>
    <w:lvl w:ilvl="0" w:tplc="FFFFFFFF">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2" w15:restartNumberingAfterBreak="0">
    <w:nsid w:val="5A151B3F"/>
    <w:multiLevelType w:val="hybridMultilevel"/>
    <w:tmpl w:val="0CB6175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15:restartNumberingAfterBreak="0">
    <w:nsid w:val="62DE3C75"/>
    <w:multiLevelType w:val="multilevel"/>
    <w:tmpl w:val="F21CBAE4"/>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4" w15:restartNumberingAfterBreak="0">
    <w:nsid w:val="63F32E71"/>
    <w:multiLevelType w:val="hybridMultilevel"/>
    <w:tmpl w:val="426EF8AC"/>
    <w:lvl w:ilvl="0" w:tplc="6FDA7288">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5" w15:restartNumberingAfterBreak="0">
    <w:nsid w:val="65C92ADF"/>
    <w:multiLevelType w:val="hybridMultilevel"/>
    <w:tmpl w:val="C8DE8E8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6" w15:restartNumberingAfterBreak="0">
    <w:nsid w:val="68303FC7"/>
    <w:multiLevelType w:val="hybridMultilevel"/>
    <w:tmpl w:val="DFE86D6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15:restartNumberingAfterBreak="0">
    <w:nsid w:val="79F46450"/>
    <w:multiLevelType w:val="hybridMultilevel"/>
    <w:tmpl w:val="269446A6"/>
    <w:lvl w:ilvl="0" w:tplc="DBBAFB0A">
      <w:start w:val="1"/>
      <w:numFmt w:val="bullet"/>
      <w:lvlText w:val=""/>
      <w:lvlJc w:val="left"/>
      <w:pPr>
        <w:tabs>
          <w:tab w:val="num" w:pos="720"/>
        </w:tabs>
        <w:ind w:left="720" w:hanging="360"/>
      </w:pPr>
      <w:rPr>
        <w:rFonts w:ascii="Wingdings" w:hAnsi="Wingdings" w:hint="default"/>
      </w:rPr>
    </w:lvl>
    <w:lvl w:ilvl="1" w:tplc="7BE2F9A0" w:tentative="1">
      <w:start w:val="1"/>
      <w:numFmt w:val="bullet"/>
      <w:lvlText w:val=""/>
      <w:lvlJc w:val="left"/>
      <w:pPr>
        <w:tabs>
          <w:tab w:val="num" w:pos="1440"/>
        </w:tabs>
        <w:ind w:left="1440" w:hanging="360"/>
      </w:pPr>
      <w:rPr>
        <w:rFonts w:ascii="Wingdings" w:hAnsi="Wingdings" w:hint="default"/>
      </w:rPr>
    </w:lvl>
    <w:lvl w:ilvl="2" w:tplc="F6583780" w:tentative="1">
      <w:start w:val="1"/>
      <w:numFmt w:val="bullet"/>
      <w:lvlText w:val=""/>
      <w:lvlJc w:val="left"/>
      <w:pPr>
        <w:tabs>
          <w:tab w:val="num" w:pos="2160"/>
        </w:tabs>
        <w:ind w:left="2160" w:hanging="360"/>
      </w:pPr>
      <w:rPr>
        <w:rFonts w:ascii="Wingdings" w:hAnsi="Wingdings" w:hint="default"/>
      </w:rPr>
    </w:lvl>
    <w:lvl w:ilvl="3" w:tplc="901C26D4" w:tentative="1">
      <w:start w:val="1"/>
      <w:numFmt w:val="bullet"/>
      <w:lvlText w:val=""/>
      <w:lvlJc w:val="left"/>
      <w:pPr>
        <w:tabs>
          <w:tab w:val="num" w:pos="2880"/>
        </w:tabs>
        <w:ind w:left="2880" w:hanging="360"/>
      </w:pPr>
      <w:rPr>
        <w:rFonts w:ascii="Wingdings" w:hAnsi="Wingdings" w:hint="default"/>
      </w:rPr>
    </w:lvl>
    <w:lvl w:ilvl="4" w:tplc="E968B9E4" w:tentative="1">
      <w:start w:val="1"/>
      <w:numFmt w:val="bullet"/>
      <w:lvlText w:val=""/>
      <w:lvlJc w:val="left"/>
      <w:pPr>
        <w:tabs>
          <w:tab w:val="num" w:pos="3600"/>
        </w:tabs>
        <w:ind w:left="3600" w:hanging="360"/>
      </w:pPr>
      <w:rPr>
        <w:rFonts w:ascii="Wingdings" w:hAnsi="Wingdings" w:hint="default"/>
      </w:rPr>
    </w:lvl>
    <w:lvl w:ilvl="5" w:tplc="F096555E" w:tentative="1">
      <w:start w:val="1"/>
      <w:numFmt w:val="bullet"/>
      <w:lvlText w:val=""/>
      <w:lvlJc w:val="left"/>
      <w:pPr>
        <w:tabs>
          <w:tab w:val="num" w:pos="4320"/>
        </w:tabs>
        <w:ind w:left="4320" w:hanging="360"/>
      </w:pPr>
      <w:rPr>
        <w:rFonts w:ascii="Wingdings" w:hAnsi="Wingdings" w:hint="default"/>
      </w:rPr>
    </w:lvl>
    <w:lvl w:ilvl="6" w:tplc="7CC02E0E" w:tentative="1">
      <w:start w:val="1"/>
      <w:numFmt w:val="bullet"/>
      <w:lvlText w:val=""/>
      <w:lvlJc w:val="left"/>
      <w:pPr>
        <w:tabs>
          <w:tab w:val="num" w:pos="5040"/>
        </w:tabs>
        <w:ind w:left="5040" w:hanging="360"/>
      </w:pPr>
      <w:rPr>
        <w:rFonts w:ascii="Wingdings" w:hAnsi="Wingdings" w:hint="default"/>
      </w:rPr>
    </w:lvl>
    <w:lvl w:ilvl="7" w:tplc="53D43D18" w:tentative="1">
      <w:start w:val="1"/>
      <w:numFmt w:val="bullet"/>
      <w:lvlText w:val=""/>
      <w:lvlJc w:val="left"/>
      <w:pPr>
        <w:tabs>
          <w:tab w:val="num" w:pos="5760"/>
        </w:tabs>
        <w:ind w:left="5760" w:hanging="360"/>
      </w:pPr>
      <w:rPr>
        <w:rFonts w:ascii="Wingdings" w:hAnsi="Wingdings" w:hint="default"/>
      </w:rPr>
    </w:lvl>
    <w:lvl w:ilvl="8" w:tplc="3BE06420"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7C48247E"/>
    <w:multiLevelType w:val="hybridMultilevel"/>
    <w:tmpl w:val="701AFBE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9" w15:restartNumberingAfterBreak="0">
    <w:nsid w:val="7E9A31DF"/>
    <w:multiLevelType w:val="hybridMultilevel"/>
    <w:tmpl w:val="D98A130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154259143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850560324">
    <w:abstractNumId w:val="13"/>
  </w:num>
  <w:num w:numId="3" w16cid:durableId="1828548179">
    <w:abstractNumId w:val="2"/>
  </w:num>
  <w:num w:numId="4" w16cid:durableId="458647527">
    <w:abstractNumId w:val="4"/>
  </w:num>
  <w:num w:numId="5" w16cid:durableId="371851655">
    <w:abstractNumId w:val="16"/>
  </w:num>
  <w:num w:numId="6" w16cid:durableId="1816797773">
    <w:abstractNumId w:val="9"/>
  </w:num>
  <w:num w:numId="7" w16cid:durableId="660961043">
    <w:abstractNumId w:val="7"/>
  </w:num>
  <w:num w:numId="8" w16cid:durableId="1475099789">
    <w:abstractNumId w:val="15"/>
  </w:num>
  <w:num w:numId="9" w16cid:durableId="1613125590">
    <w:abstractNumId w:val="1"/>
  </w:num>
  <w:num w:numId="10" w16cid:durableId="2108622564">
    <w:abstractNumId w:val="19"/>
  </w:num>
  <w:num w:numId="11" w16cid:durableId="481896796">
    <w:abstractNumId w:val="10"/>
  </w:num>
  <w:num w:numId="12" w16cid:durableId="176775732">
    <w:abstractNumId w:val="5"/>
  </w:num>
  <w:num w:numId="13" w16cid:durableId="517356195">
    <w:abstractNumId w:val="12"/>
  </w:num>
  <w:num w:numId="14" w16cid:durableId="382216063">
    <w:abstractNumId w:val="17"/>
  </w:num>
  <w:num w:numId="15" w16cid:durableId="1930918806">
    <w:abstractNumId w:val="18"/>
  </w:num>
  <w:num w:numId="16" w16cid:durableId="928654524">
    <w:abstractNumId w:val="0"/>
  </w:num>
  <w:num w:numId="17" w16cid:durableId="457455748">
    <w:abstractNumId w:val="12"/>
  </w:num>
  <w:num w:numId="18" w16cid:durableId="755521975">
    <w:abstractNumId w:val="3"/>
  </w:num>
  <w:num w:numId="19" w16cid:durableId="549223963">
    <w:abstractNumId w:val="11"/>
  </w:num>
  <w:num w:numId="20" w16cid:durableId="312829469">
    <w:abstractNumId w:val="6"/>
  </w:num>
  <w:num w:numId="21" w16cid:durableId="885875579">
    <w:abstractNumId w:val="8"/>
  </w:num>
  <w:num w:numId="22" w16cid:durableId="103129861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activeWritingStyle w:appName="MSWord" w:lang="en-IN" w:vendorID="64" w:dllVersion="6" w:nlCheck="1" w:checkStyle="0"/>
  <w:activeWritingStyle w:appName="MSWord" w:lang="fr-FR" w:vendorID="64" w:dllVersion="6" w:nlCheck="1" w:checkStyle="1"/>
  <w:activeWritingStyle w:appName="MSWord" w:lang="en-US" w:vendorID="64" w:dllVersion="6" w:nlCheck="1" w:checkStyle="0"/>
  <w:activeWritingStyle w:appName="MSWord" w:lang="en-IN" w:vendorID="64" w:dllVersion="4096" w:nlCheck="1" w:checkStyle="0"/>
  <w:activeWritingStyle w:appName="MSWord" w:lang="en-US" w:vendorID="64" w:dllVersion="4096" w:nlCheck="1" w:checkStyle="0"/>
  <w:activeWritingStyle w:appName="MSWord" w:lang="fr-FR" w:vendorID="64" w:dllVersion="4096" w:nlCheck="1" w:checkStyle="0"/>
  <w:activeWritingStyle w:appName="MSWord" w:lang="en-IN" w:vendorID="64" w:dllVersion="0" w:nlCheck="1" w:checkStyle="0"/>
  <w:activeWritingStyle w:appName="MSWord" w:lang="en-US"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a0MLM0NDQ2NzA0MDJW0lEKTi0uzszPAykACtcCAOfoMSsuAAAA"/>
  </w:docVars>
  <w:rsids>
    <w:rsidRoot w:val="00ED67D5"/>
    <w:rsid w:val="00000632"/>
    <w:rsid w:val="000008BB"/>
    <w:rsid w:val="00000D82"/>
    <w:rsid w:val="00000E8B"/>
    <w:rsid w:val="00000EE4"/>
    <w:rsid w:val="000011E9"/>
    <w:rsid w:val="00001A7D"/>
    <w:rsid w:val="00001ACA"/>
    <w:rsid w:val="00002307"/>
    <w:rsid w:val="00004217"/>
    <w:rsid w:val="00005441"/>
    <w:rsid w:val="00005F5D"/>
    <w:rsid w:val="00005FA7"/>
    <w:rsid w:val="00006234"/>
    <w:rsid w:val="000069FB"/>
    <w:rsid w:val="00006FDC"/>
    <w:rsid w:val="00007433"/>
    <w:rsid w:val="0001037C"/>
    <w:rsid w:val="00011114"/>
    <w:rsid w:val="000122BB"/>
    <w:rsid w:val="000123AF"/>
    <w:rsid w:val="000123B5"/>
    <w:rsid w:val="00012686"/>
    <w:rsid w:val="00012837"/>
    <w:rsid w:val="00012C19"/>
    <w:rsid w:val="00012E93"/>
    <w:rsid w:val="0001371C"/>
    <w:rsid w:val="000144F0"/>
    <w:rsid w:val="00014737"/>
    <w:rsid w:val="00014D7D"/>
    <w:rsid w:val="00016B08"/>
    <w:rsid w:val="00017BD2"/>
    <w:rsid w:val="00017DCA"/>
    <w:rsid w:val="00017E5B"/>
    <w:rsid w:val="00020D77"/>
    <w:rsid w:val="000226EF"/>
    <w:rsid w:val="00022C71"/>
    <w:rsid w:val="0002320D"/>
    <w:rsid w:val="00023383"/>
    <w:rsid w:val="00023C6A"/>
    <w:rsid w:val="00024CDA"/>
    <w:rsid w:val="00025237"/>
    <w:rsid w:val="00026DCD"/>
    <w:rsid w:val="00027E5E"/>
    <w:rsid w:val="0003274C"/>
    <w:rsid w:val="00033433"/>
    <w:rsid w:val="000338F4"/>
    <w:rsid w:val="00033C27"/>
    <w:rsid w:val="00033FD6"/>
    <w:rsid w:val="00034AFF"/>
    <w:rsid w:val="00034CF0"/>
    <w:rsid w:val="00034F11"/>
    <w:rsid w:val="00035BCE"/>
    <w:rsid w:val="00035D30"/>
    <w:rsid w:val="0003722D"/>
    <w:rsid w:val="00037627"/>
    <w:rsid w:val="00037BAB"/>
    <w:rsid w:val="000401C3"/>
    <w:rsid w:val="000406CB"/>
    <w:rsid w:val="00040A74"/>
    <w:rsid w:val="00041169"/>
    <w:rsid w:val="000413E8"/>
    <w:rsid w:val="000415AD"/>
    <w:rsid w:val="000433AE"/>
    <w:rsid w:val="000442AC"/>
    <w:rsid w:val="00044462"/>
    <w:rsid w:val="00044480"/>
    <w:rsid w:val="0004522B"/>
    <w:rsid w:val="00045601"/>
    <w:rsid w:val="000456A4"/>
    <w:rsid w:val="000468A2"/>
    <w:rsid w:val="00046E85"/>
    <w:rsid w:val="00046F68"/>
    <w:rsid w:val="000503C8"/>
    <w:rsid w:val="000505A9"/>
    <w:rsid w:val="00050A54"/>
    <w:rsid w:val="00050E08"/>
    <w:rsid w:val="00051CE9"/>
    <w:rsid w:val="000531E7"/>
    <w:rsid w:val="0005387D"/>
    <w:rsid w:val="000539B7"/>
    <w:rsid w:val="000544ED"/>
    <w:rsid w:val="000548F4"/>
    <w:rsid w:val="00054D27"/>
    <w:rsid w:val="0005522D"/>
    <w:rsid w:val="00055AF0"/>
    <w:rsid w:val="00056129"/>
    <w:rsid w:val="00056A18"/>
    <w:rsid w:val="00057207"/>
    <w:rsid w:val="0005752B"/>
    <w:rsid w:val="00057B46"/>
    <w:rsid w:val="00060B08"/>
    <w:rsid w:val="00060C95"/>
    <w:rsid w:val="000616A1"/>
    <w:rsid w:val="0006176E"/>
    <w:rsid w:val="00061D16"/>
    <w:rsid w:val="0006208C"/>
    <w:rsid w:val="000622EB"/>
    <w:rsid w:val="00062A0A"/>
    <w:rsid w:val="0006327F"/>
    <w:rsid w:val="000633D0"/>
    <w:rsid w:val="000648D1"/>
    <w:rsid w:val="00064D0E"/>
    <w:rsid w:val="00064D93"/>
    <w:rsid w:val="000651E1"/>
    <w:rsid w:val="00065570"/>
    <w:rsid w:val="00066683"/>
    <w:rsid w:val="000666C3"/>
    <w:rsid w:val="00067555"/>
    <w:rsid w:val="0007069A"/>
    <w:rsid w:val="0007090E"/>
    <w:rsid w:val="00071F4B"/>
    <w:rsid w:val="00073102"/>
    <w:rsid w:val="0007352D"/>
    <w:rsid w:val="00073AD1"/>
    <w:rsid w:val="00073C5C"/>
    <w:rsid w:val="00073D1E"/>
    <w:rsid w:val="00074AD4"/>
    <w:rsid w:val="00076146"/>
    <w:rsid w:val="00076301"/>
    <w:rsid w:val="000764DF"/>
    <w:rsid w:val="00076B17"/>
    <w:rsid w:val="00076C8A"/>
    <w:rsid w:val="00076EA9"/>
    <w:rsid w:val="00077582"/>
    <w:rsid w:val="00080578"/>
    <w:rsid w:val="00080603"/>
    <w:rsid w:val="00080A37"/>
    <w:rsid w:val="00080BFE"/>
    <w:rsid w:val="00080C65"/>
    <w:rsid w:val="000812C8"/>
    <w:rsid w:val="00081A82"/>
    <w:rsid w:val="000829D7"/>
    <w:rsid w:val="00082EB7"/>
    <w:rsid w:val="00083EAC"/>
    <w:rsid w:val="000840D3"/>
    <w:rsid w:val="000846DF"/>
    <w:rsid w:val="00084BE9"/>
    <w:rsid w:val="00085124"/>
    <w:rsid w:val="000857D0"/>
    <w:rsid w:val="000859C7"/>
    <w:rsid w:val="00085BC2"/>
    <w:rsid w:val="000862FC"/>
    <w:rsid w:val="00086388"/>
    <w:rsid w:val="00086D20"/>
    <w:rsid w:val="00087330"/>
    <w:rsid w:val="000879C7"/>
    <w:rsid w:val="00087EC4"/>
    <w:rsid w:val="00090388"/>
    <w:rsid w:val="000906E8"/>
    <w:rsid w:val="000912D5"/>
    <w:rsid w:val="00091B2B"/>
    <w:rsid w:val="00091BF6"/>
    <w:rsid w:val="00092A44"/>
    <w:rsid w:val="00092CB8"/>
    <w:rsid w:val="00093590"/>
    <w:rsid w:val="000937CF"/>
    <w:rsid w:val="00093BAA"/>
    <w:rsid w:val="00096968"/>
    <w:rsid w:val="00096DF6"/>
    <w:rsid w:val="00097A90"/>
    <w:rsid w:val="000A07C8"/>
    <w:rsid w:val="000A091F"/>
    <w:rsid w:val="000A15F8"/>
    <w:rsid w:val="000A1E32"/>
    <w:rsid w:val="000A213D"/>
    <w:rsid w:val="000A263C"/>
    <w:rsid w:val="000A2E74"/>
    <w:rsid w:val="000A346C"/>
    <w:rsid w:val="000A5819"/>
    <w:rsid w:val="000A674F"/>
    <w:rsid w:val="000A6CA7"/>
    <w:rsid w:val="000A6FD8"/>
    <w:rsid w:val="000A7DAA"/>
    <w:rsid w:val="000B1019"/>
    <w:rsid w:val="000B1B67"/>
    <w:rsid w:val="000B1D83"/>
    <w:rsid w:val="000B1FAF"/>
    <w:rsid w:val="000B2B59"/>
    <w:rsid w:val="000B3A4F"/>
    <w:rsid w:val="000B3C6B"/>
    <w:rsid w:val="000B4CE0"/>
    <w:rsid w:val="000B5AEF"/>
    <w:rsid w:val="000B5B2A"/>
    <w:rsid w:val="000B6EB8"/>
    <w:rsid w:val="000B7217"/>
    <w:rsid w:val="000B7E11"/>
    <w:rsid w:val="000C1099"/>
    <w:rsid w:val="000C1236"/>
    <w:rsid w:val="000C182B"/>
    <w:rsid w:val="000C1EBC"/>
    <w:rsid w:val="000C23C7"/>
    <w:rsid w:val="000C2C00"/>
    <w:rsid w:val="000C3498"/>
    <w:rsid w:val="000C3697"/>
    <w:rsid w:val="000C48A1"/>
    <w:rsid w:val="000C4E2B"/>
    <w:rsid w:val="000C5B2E"/>
    <w:rsid w:val="000C5DF5"/>
    <w:rsid w:val="000C63DD"/>
    <w:rsid w:val="000C7670"/>
    <w:rsid w:val="000D1884"/>
    <w:rsid w:val="000D27BF"/>
    <w:rsid w:val="000D2B71"/>
    <w:rsid w:val="000D2F66"/>
    <w:rsid w:val="000D42B0"/>
    <w:rsid w:val="000D4410"/>
    <w:rsid w:val="000D4B57"/>
    <w:rsid w:val="000D4D89"/>
    <w:rsid w:val="000D4E39"/>
    <w:rsid w:val="000D5ACA"/>
    <w:rsid w:val="000D5EFC"/>
    <w:rsid w:val="000D718D"/>
    <w:rsid w:val="000E0207"/>
    <w:rsid w:val="000E1251"/>
    <w:rsid w:val="000E2003"/>
    <w:rsid w:val="000E2F65"/>
    <w:rsid w:val="000E37DA"/>
    <w:rsid w:val="000E5CE2"/>
    <w:rsid w:val="000E6149"/>
    <w:rsid w:val="000F015F"/>
    <w:rsid w:val="000F0C46"/>
    <w:rsid w:val="000F0FF2"/>
    <w:rsid w:val="000F10F2"/>
    <w:rsid w:val="000F2AC0"/>
    <w:rsid w:val="000F3323"/>
    <w:rsid w:val="000F368A"/>
    <w:rsid w:val="000F3C11"/>
    <w:rsid w:val="000F5AFF"/>
    <w:rsid w:val="000F5D0D"/>
    <w:rsid w:val="000F6634"/>
    <w:rsid w:val="000F7365"/>
    <w:rsid w:val="0010066F"/>
    <w:rsid w:val="001009E7"/>
    <w:rsid w:val="0010104B"/>
    <w:rsid w:val="00102496"/>
    <w:rsid w:val="00102A88"/>
    <w:rsid w:val="00103934"/>
    <w:rsid w:val="00103C40"/>
    <w:rsid w:val="0010439C"/>
    <w:rsid w:val="00104831"/>
    <w:rsid w:val="0010483E"/>
    <w:rsid w:val="001048DD"/>
    <w:rsid w:val="00104C2E"/>
    <w:rsid w:val="0010525C"/>
    <w:rsid w:val="001054FD"/>
    <w:rsid w:val="00105689"/>
    <w:rsid w:val="00105F5C"/>
    <w:rsid w:val="00106A54"/>
    <w:rsid w:val="00106BA0"/>
    <w:rsid w:val="00106EC5"/>
    <w:rsid w:val="001072DD"/>
    <w:rsid w:val="0010742F"/>
    <w:rsid w:val="00107DA7"/>
    <w:rsid w:val="00110687"/>
    <w:rsid w:val="00110909"/>
    <w:rsid w:val="00110AE0"/>
    <w:rsid w:val="001116A4"/>
    <w:rsid w:val="0011229C"/>
    <w:rsid w:val="00112764"/>
    <w:rsid w:val="00112CF5"/>
    <w:rsid w:val="0011304E"/>
    <w:rsid w:val="0011306A"/>
    <w:rsid w:val="001131F7"/>
    <w:rsid w:val="00113493"/>
    <w:rsid w:val="00113533"/>
    <w:rsid w:val="00114084"/>
    <w:rsid w:val="001140A3"/>
    <w:rsid w:val="0011573E"/>
    <w:rsid w:val="001167AD"/>
    <w:rsid w:val="00117033"/>
    <w:rsid w:val="001171A0"/>
    <w:rsid w:val="001174AA"/>
    <w:rsid w:val="00117E03"/>
    <w:rsid w:val="00117E63"/>
    <w:rsid w:val="001201E2"/>
    <w:rsid w:val="001202BB"/>
    <w:rsid w:val="001202D8"/>
    <w:rsid w:val="0012054A"/>
    <w:rsid w:val="00120CB0"/>
    <w:rsid w:val="00122574"/>
    <w:rsid w:val="00122DDB"/>
    <w:rsid w:val="00123290"/>
    <w:rsid w:val="00123EFF"/>
    <w:rsid w:val="00123FA4"/>
    <w:rsid w:val="00124030"/>
    <w:rsid w:val="001243CC"/>
    <w:rsid w:val="001244CF"/>
    <w:rsid w:val="00124A13"/>
    <w:rsid w:val="0012533E"/>
    <w:rsid w:val="001257C6"/>
    <w:rsid w:val="00125B95"/>
    <w:rsid w:val="00125DA9"/>
    <w:rsid w:val="00125F0D"/>
    <w:rsid w:val="0012649D"/>
    <w:rsid w:val="0012663A"/>
    <w:rsid w:val="00126CBF"/>
    <w:rsid w:val="00126DB1"/>
    <w:rsid w:val="00127723"/>
    <w:rsid w:val="00130D9A"/>
    <w:rsid w:val="0013130F"/>
    <w:rsid w:val="00131533"/>
    <w:rsid w:val="00131FA6"/>
    <w:rsid w:val="00132B2E"/>
    <w:rsid w:val="00132D08"/>
    <w:rsid w:val="00133164"/>
    <w:rsid w:val="001337AE"/>
    <w:rsid w:val="00133D7A"/>
    <w:rsid w:val="00133E58"/>
    <w:rsid w:val="00134053"/>
    <w:rsid w:val="001341A6"/>
    <w:rsid w:val="0013479E"/>
    <w:rsid w:val="00134BE4"/>
    <w:rsid w:val="001368C1"/>
    <w:rsid w:val="00137520"/>
    <w:rsid w:val="00137C84"/>
    <w:rsid w:val="0014063F"/>
    <w:rsid w:val="001412D6"/>
    <w:rsid w:val="00141639"/>
    <w:rsid w:val="00142C86"/>
    <w:rsid w:val="00142F01"/>
    <w:rsid w:val="0014372A"/>
    <w:rsid w:val="00143CE3"/>
    <w:rsid w:val="001445C9"/>
    <w:rsid w:val="00144BA0"/>
    <w:rsid w:val="00144EB6"/>
    <w:rsid w:val="00145E39"/>
    <w:rsid w:val="00146A9B"/>
    <w:rsid w:val="00147115"/>
    <w:rsid w:val="00147B7F"/>
    <w:rsid w:val="00147C3A"/>
    <w:rsid w:val="001500F3"/>
    <w:rsid w:val="00152145"/>
    <w:rsid w:val="0015234C"/>
    <w:rsid w:val="00152ADA"/>
    <w:rsid w:val="00152AF2"/>
    <w:rsid w:val="00152DD4"/>
    <w:rsid w:val="00152EB7"/>
    <w:rsid w:val="00153404"/>
    <w:rsid w:val="001534F8"/>
    <w:rsid w:val="001538AE"/>
    <w:rsid w:val="001538D5"/>
    <w:rsid w:val="00153C63"/>
    <w:rsid w:val="00154253"/>
    <w:rsid w:val="001556F5"/>
    <w:rsid w:val="00155D00"/>
    <w:rsid w:val="00155E74"/>
    <w:rsid w:val="00156614"/>
    <w:rsid w:val="001579B2"/>
    <w:rsid w:val="00157C4E"/>
    <w:rsid w:val="00157EC6"/>
    <w:rsid w:val="00157EE2"/>
    <w:rsid w:val="0016100C"/>
    <w:rsid w:val="00161823"/>
    <w:rsid w:val="00161CA1"/>
    <w:rsid w:val="00162044"/>
    <w:rsid w:val="001633C0"/>
    <w:rsid w:val="00163630"/>
    <w:rsid w:val="0016395B"/>
    <w:rsid w:val="001644DD"/>
    <w:rsid w:val="00164F78"/>
    <w:rsid w:val="00165FE9"/>
    <w:rsid w:val="00166742"/>
    <w:rsid w:val="001669AD"/>
    <w:rsid w:val="001673A9"/>
    <w:rsid w:val="00167924"/>
    <w:rsid w:val="00167D25"/>
    <w:rsid w:val="001704B3"/>
    <w:rsid w:val="00170A27"/>
    <w:rsid w:val="00170DBA"/>
    <w:rsid w:val="00172163"/>
    <w:rsid w:val="00172488"/>
    <w:rsid w:val="00172DBA"/>
    <w:rsid w:val="001736E9"/>
    <w:rsid w:val="00174E26"/>
    <w:rsid w:val="00175272"/>
    <w:rsid w:val="001757E2"/>
    <w:rsid w:val="001758AF"/>
    <w:rsid w:val="0017637B"/>
    <w:rsid w:val="00176B2F"/>
    <w:rsid w:val="00177642"/>
    <w:rsid w:val="00177CAB"/>
    <w:rsid w:val="00180A44"/>
    <w:rsid w:val="001810E5"/>
    <w:rsid w:val="0018137E"/>
    <w:rsid w:val="001822B0"/>
    <w:rsid w:val="00182C07"/>
    <w:rsid w:val="00183B59"/>
    <w:rsid w:val="001843A6"/>
    <w:rsid w:val="00184F06"/>
    <w:rsid w:val="00185350"/>
    <w:rsid w:val="00185438"/>
    <w:rsid w:val="001860EB"/>
    <w:rsid w:val="00186389"/>
    <w:rsid w:val="001864FA"/>
    <w:rsid w:val="00186C5D"/>
    <w:rsid w:val="00187673"/>
    <w:rsid w:val="001876A0"/>
    <w:rsid w:val="001877AB"/>
    <w:rsid w:val="00187D80"/>
    <w:rsid w:val="00187DA4"/>
    <w:rsid w:val="0019034B"/>
    <w:rsid w:val="00190723"/>
    <w:rsid w:val="00190E69"/>
    <w:rsid w:val="00191409"/>
    <w:rsid w:val="00192B4D"/>
    <w:rsid w:val="00192F0C"/>
    <w:rsid w:val="001931B0"/>
    <w:rsid w:val="001934BE"/>
    <w:rsid w:val="00193615"/>
    <w:rsid w:val="00193E24"/>
    <w:rsid w:val="00194308"/>
    <w:rsid w:val="001945BE"/>
    <w:rsid w:val="00194934"/>
    <w:rsid w:val="00195D7A"/>
    <w:rsid w:val="0019644B"/>
    <w:rsid w:val="001965A3"/>
    <w:rsid w:val="00196F14"/>
    <w:rsid w:val="00197A44"/>
    <w:rsid w:val="001A0716"/>
    <w:rsid w:val="001A11B1"/>
    <w:rsid w:val="001A25BA"/>
    <w:rsid w:val="001A2A2B"/>
    <w:rsid w:val="001A2D93"/>
    <w:rsid w:val="001A3229"/>
    <w:rsid w:val="001A39EB"/>
    <w:rsid w:val="001A4371"/>
    <w:rsid w:val="001A48BE"/>
    <w:rsid w:val="001A4A8D"/>
    <w:rsid w:val="001A4E7E"/>
    <w:rsid w:val="001A5BDB"/>
    <w:rsid w:val="001A5EE4"/>
    <w:rsid w:val="001A7445"/>
    <w:rsid w:val="001A76A1"/>
    <w:rsid w:val="001A76B6"/>
    <w:rsid w:val="001B176A"/>
    <w:rsid w:val="001B2ACE"/>
    <w:rsid w:val="001B3C03"/>
    <w:rsid w:val="001B40A7"/>
    <w:rsid w:val="001B4152"/>
    <w:rsid w:val="001B44E1"/>
    <w:rsid w:val="001B4943"/>
    <w:rsid w:val="001B49CD"/>
    <w:rsid w:val="001B4F59"/>
    <w:rsid w:val="001B50B8"/>
    <w:rsid w:val="001B615E"/>
    <w:rsid w:val="001C0E27"/>
    <w:rsid w:val="001C10B0"/>
    <w:rsid w:val="001C15F0"/>
    <w:rsid w:val="001C231D"/>
    <w:rsid w:val="001C2A0B"/>
    <w:rsid w:val="001C327E"/>
    <w:rsid w:val="001C39B7"/>
    <w:rsid w:val="001C3CEA"/>
    <w:rsid w:val="001C5B26"/>
    <w:rsid w:val="001C60CC"/>
    <w:rsid w:val="001C758A"/>
    <w:rsid w:val="001C7A3F"/>
    <w:rsid w:val="001D13CE"/>
    <w:rsid w:val="001D2D15"/>
    <w:rsid w:val="001D2FD2"/>
    <w:rsid w:val="001D37EA"/>
    <w:rsid w:val="001D416C"/>
    <w:rsid w:val="001D4F4C"/>
    <w:rsid w:val="001D5906"/>
    <w:rsid w:val="001D5C75"/>
    <w:rsid w:val="001D60B6"/>
    <w:rsid w:val="001D646C"/>
    <w:rsid w:val="001D68D9"/>
    <w:rsid w:val="001D69B6"/>
    <w:rsid w:val="001D6C26"/>
    <w:rsid w:val="001D7820"/>
    <w:rsid w:val="001D7A09"/>
    <w:rsid w:val="001E037D"/>
    <w:rsid w:val="001E1C20"/>
    <w:rsid w:val="001E1C85"/>
    <w:rsid w:val="001E1EC0"/>
    <w:rsid w:val="001E3A8C"/>
    <w:rsid w:val="001E45D6"/>
    <w:rsid w:val="001E58FB"/>
    <w:rsid w:val="001E5E61"/>
    <w:rsid w:val="001E5EF8"/>
    <w:rsid w:val="001E6535"/>
    <w:rsid w:val="001E68AA"/>
    <w:rsid w:val="001E6CDE"/>
    <w:rsid w:val="001E71FB"/>
    <w:rsid w:val="001E746A"/>
    <w:rsid w:val="001E7537"/>
    <w:rsid w:val="001E7A01"/>
    <w:rsid w:val="001F0F15"/>
    <w:rsid w:val="001F1259"/>
    <w:rsid w:val="001F20BC"/>
    <w:rsid w:val="001F2CA1"/>
    <w:rsid w:val="001F3E96"/>
    <w:rsid w:val="001F4204"/>
    <w:rsid w:val="001F49B6"/>
    <w:rsid w:val="001F4C71"/>
    <w:rsid w:val="001F6727"/>
    <w:rsid w:val="001F6794"/>
    <w:rsid w:val="001F68A7"/>
    <w:rsid w:val="001F68EC"/>
    <w:rsid w:val="001F6E2D"/>
    <w:rsid w:val="001F7964"/>
    <w:rsid w:val="001F7CF0"/>
    <w:rsid w:val="001F7D89"/>
    <w:rsid w:val="00201B2D"/>
    <w:rsid w:val="00202B08"/>
    <w:rsid w:val="002033E6"/>
    <w:rsid w:val="002035D7"/>
    <w:rsid w:val="0020365D"/>
    <w:rsid w:val="00203852"/>
    <w:rsid w:val="00204008"/>
    <w:rsid w:val="0020440A"/>
    <w:rsid w:val="00204439"/>
    <w:rsid w:val="00204D34"/>
    <w:rsid w:val="00205476"/>
    <w:rsid w:val="00205967"/>
    <w:rsid w:val="00206803"/>
    <w:rsid w:val="002077E9"/>
    <w:rsid w:val="00210108"/>
    <w:rsid w:val="00210124"/>
    <w:rsid w:val="00213AF0"/>
    <w:rsid w:val="00214053"/>
    <w:rsid w:val="002142A4"/>
    <w:rsid w:val="002143DB"/>
    <w:rsid w:val="00214819"/>
    <w:rsid w:val="00215133"/>
    <w:rsid w:val="00216052"/>
    <w:rsid w:val="002162F5"/>
    <w:rsid w:val="00216CB0"/>
    <w:rsid w:val="00217406"/>
    <w:rsid w:val="00217BDC"/>
    <w:rsid w:val="00217FC7"/>
    <w:rsid w:val="00220BE0"/>
    <w:rsid w:val="002210CC"/>
    <w:rsid w:val="0022141F"/>
    <w:rsid w:val="00221A6D"/>
    <w:rsid w:val="00221B53"/>
    <w:rsid w:val="002224D2"/>
    <w:rsid w:val="00222656"/>
    <w:rsid w:val="0022265D"/>
    <w:rsid w:val="00222FCC"/>
    <w:rsid w:val="002236C0"/>
    <w:rsid w:val="0022405B"/>
    <w:rsid w:val="00224300"/>
    <w:rsid w:val="00224B23"/>
    <w:rsid w:val="00225893"/>
    <w:rsid w:val="002259D1"/>
    <w:rsid w:val="00225E37"/>
    <w:rsid w:val="00225ED6"/>
    <w:rsid w:val="00225F7E"/>
    <w:rsid w:val="002261D1"/>
    <w:rsid w:val="00226A0D"/>
    <w:rsid w:val="00226BAB"/>
    <w:rsid w:val="002279B4"/>
    <w:rsid w:val="00227DFD"/>
    <w:rsid w:val="00230404"/>
    <w:rsid w:val="00230990"/>
    <w:rsid w:val="00230EE9"/>
    <w:rsid w:val="00230F74"/>
    <w:rsid w:val="00232286"/>
    <w:rsid w:val="002326A9"/>
    <w:rsid w:val="00232FD6"/>
    <w:rsid w:val="002333B8"/>
    <w:rsid w:val="002338E7"/>
    <w:rsid w:val="002339BE"/>
    <w:rsid w:val="0023453B"/>
    <w:rsid w:val="0023459D"/>
    <w:rsid w:val="0023547E"/>
    <w:rsid w:val="00236936"/>
    <w:rsid w:val="00236B05"/>
    <w:rsid w:val="00236D10"/>
    <w:rsid w:val="002370A9"/>
    <w:rsid w:val="00237820"/>
    <w:rsid w:val="00237E16"/>
    <w:rsid w:val="002407C7"/>
    <w:rsid w:val="00240A28"/>
    <w:rsid w:val="00241B5D"/>
    <w:rsid w:val="00241D9C"/>
    <w:rsid w:val="00241E2D"/>
    <w:rsid w:val="00241F04"/>
    <w:rsid w:val="00241FBB"/>
    <w:rsid w:val="00242D31"/>
    <w:rsid w:val="0024355F"/>
    <w:rsid w:val="00245712"/>
    <w:rsid w:val="002468FB"/>
    <w:rsid w:val="002469B3"/>
    <w:rsid w:val="00246C6A"/>
    <w:rsid w:val="00247813"/>
    <w:rsid w:val="00247B16"/>
    <w:rsid w:val="00247EBA"/>
    <w:rsid w:val="00247FDA"/>
    <w:rsid w:val="002501BE"/>
    <w:rsid w:val="00250634"/>
    <w:rsid w:val="0025073B"/>
    <w:rsid w:val="00250C2A"/>
    <w:rsid w:val="00250FE8"/>
    <w:rsid w:val="00250FFF"/>
    <w:rsid w:val="002521B2"/>
    <w:rsid w:val="00252389"/>
    <w:rsid w:val="0025245E"/>
    <w:rsid w:val="002531A2"/>
    <w:rsid w:val="00253216"/>
    <w:rsid w:val="00253325"/>
    <w:rsid w:val="002549ED"/>
    <w:rsid w:val="00256481"/>
    <w:rsid w:val="00260864"/>
    <w:rsid w:val="002613A7"/>
    <w:rsid w:val="00261515"/>
    <w:rsid w:val="00262254"/>
    <w:rsid w:val="0026248E"/>
    <w:rsid w:val="002631AA"/>
    <w:rsid w:val="00263F5C"/>
    <w:rsid w:val="00263FF2"/>
    <w:rsid w:val="00264AAC"/>
    <w:rsid w:val="00265432"/>
    <w:rsid w:val="00265498"/>
    <w:rsid w:val="00267A56"/>
    <w:rsid w:val="00267B01"/>
    <w:rsid w:val="00267E08"/>
    <w:rsid w:val="00270530"/>
    <w:rsid w:val="00270671"/>
    <w:rsid w:val="002707F1"/>
    <w:rsid w:val="00270907"/>
    <w:rsid w:val="002725CE"/>
    <w:rsid w:val="0027281B"/>
    <w:rsid w:val="00273E78"/>
    <w:rsid w:val="002747EE"/>
    <w:rsid w:val="002747F1"/>
    <w:rsid w:val="002749F2"/>
    <w:rsid w:val="00274CA8"/>
    <w:rsid w:val="00275467"/>
    <w:rsid w:val="00275FA1"/>
    <w:rsid w:val="00276B35"/>
    <w:rsid w:val="0027713C"/>
    <w:rsid w:val="00277DE7"/>
    <w:rsid w:val="00277F26"/>
    <w:rsid w:val="002803B4"/>
    <w:rsid w:val="00280F66"/>
    <w:rsid w:val="002817C7"/>
    <w:rsid w:val="00281AA3"/>
    <w:rsid w:val="00282FAB"/>
    <w:rsid w:val="0028392C"/>
    <w:rsid w:val="00283EC8"/>
    <w:rsid w:val="0028444D"/>
    <w:rsid w:val="0028459B"/>
    <w:rsid w:val="002849FD"/>
    <w:rsid w:val="00284E37"/>
    <w:rsid w:val="00286DFE"/>
    <w:rsid w:val="0028726D"/>
    <w:rsid w:val="00287397"/>
    <w:rsid w:val="00287C27"/>
    <w:rsid w:val="002908B9"/>
    <w:rsid w:val="00292283"/>
    <w:rsid w:val="00292388"/>
    <w:rsid w:val="00292CDB"/>
    <w:rsid w:val="00293576"/>
    <w:rsid w:val="00293B1E"/>
    <w:rsid w:val="00293CBD"/>
    <w:rsid w:val="00293D55"/>
    <w:rsid w:val="002947EC"/>
    <w:rsid w:val="00294C71"/>
    <w:rsid w:val="002951D7"/>
    <w:rsid w:val="00295217"/>
    <w:rsid w:val="00295B98"/>
    <w:rsid w:val="00295D7D"/>
    <w:rsid w:val="00296970"/>
    <w:rsid w:val="0029752E"/>
    <w:rsid w:val="00297D62"/>
    <w:rsid w:val="00297DAD"/>
    <w:rsid w:val="002A07FF"/>
    <w:rsid w:val="002A0994"/>
    <w:rsid w:val="002A1210"/>
    <w:rsid w:val="002A174F"/>
    <w:rsid w:val="002A2372"/>
    <w:rsid w:val="002A26CA"/>
    <w:rsid w:val="002A2E64"/>
    <w:rsid w:val="002A31D0"/>
    <w:rsid w:val="002A353D"/>
    <w:rsid w:val="002A3B61"/>
    <w:rsid w:val="002A3FA6"/>
    <w:rsid w:val="002A4CA7"/>
    <w:rsid w:val="002A55C7"/>
    <w:rsid w:val="002A5A55"/>
    <w:rsid w:val="002A5E79"/>
    <w:rsid w:val="002A72AA"/>
    <w:rsid w:val="002A7C89"/>
    <w:rsid w:val="002B06D4"/>
    <w:rsid w:val="002B074F"/>
    <w:rsid w:val="002B0AB2"/>
    <w:rsid w:val="002B0E13"/>
    <w:rsid w:val="002B101E"/>
    <w:rsid w:val="002B1136"/>
    <w:rsid w:val="002B11BA"/>
    <w:rsid w:val="002B1AB1"/>
    <w:rsid w:val="002B22ED"/>
    <w:rsid w:val="002B2322"/>
    <w:rsid w:val="002B24D6"/>
    <w:rsid w:val="002B2BFA"/>
    <w:rsid w:val="002B37C4"/>
    <w:rsid w:val="002B3A38"/>
    <w:rsid w:val="002B3F8E"/>
    <w:rsid w:val="002B4289"/>
    <w:rsid w:val="002B4321"/>
    <w:rsid w:val="002B4618"/>
    <w:rsid w:val="002B55CE"/>
    <w:rsid w:val="002B5723"/>
    <w:rsid w:val="002B5946"/>
    <w:rsid w:val="002B632F"/>
    <w:rsid w:val="002B6690"/>
    <w:rsid w:val="002B7FDC"/>
    <w:rsid w:val="002C065A"/>
    <w:rsid w:val="002C1116"/>
    <w:rsid w:val="002C14AC"/>
    <w:rsid w:val="002C24A2"/>
    <w:rsid w:val="002C2E27"/>
    <w:rsid w:val="002C2E6D"/>
    <w:rsid w:val="002C333C"/>
    <w:rsid w:val="002C362D"/>
    <w:rsid w:val="002C4AB2"/>
    <w:rsid w:val="002C4BE9"/>
    <w:rsid w:val="002C4E72"/>
    <w:rsid w:val="002C578B"/>
    <w:rsid w:val="002C58AE"/>
    <w:rsid w:val="002C6020"/>
    <w:rsid w:val="002C6D57"/>
    <w:rsid w:val="002C703D"/>
    <w:rsid w:val="002C7913"/>
    <w:rsid w:val="002D00F3"/>
    <w:rsid w:val="002D06C0"/>
    <w:rsid w:val="002D0975"/>
    <w:rsid w:val="002D0E44"/>
    <w:rsid w:val="002D12DA"/>
    <w:rsid w:val="002D1C49"/>
    <w:rsid w:val="002D2932"/>
    <w:rsid w:val="002D2B25"/>
    <w:rsid w:val="002D2FD6"/>
    <w:rsid w:val="002D403D"/>
    <w:rsid w:val="002D4FA7"/>
    <w:rsid w:val="002D5122"/>
    <w:rsid w:val="002D556E"/>
    <w:rsid w:val="002D595B"/>
    <w:rsid w:val="002D5C1D"/>
    <w:rsid w:val="002D5E7F"/>
    <w:rsid w:val="002D667F"/>
    <w:rsid w:val="002D7445"/>
    <w:rsid w:val="002E021F"/>
    <w:rsid w:val="002E0A34"/>
    <w:rsid w:val="002E0DB7"/>
    <w:rsid w:val="002E0EA2"/>
    <w:rsid w:val="002E1029"/>
    <w:rsid w:val="002E118C"/>
    <w:rsid w:val="002E1BCD"/>
    <w:rsid w:val="002E24B5"/>
    <w:rsid w:val="002E3CD0"/>
    <w:rsid w:val="002E3DBF"/>
    <w:rsid w:val="002E3FAD"/>
    <w:rsid w:val="002E4945"/>
    <w:rsid w:val="002E4AF5"/>
    <w:rsid w:val="002E5116"/>
    <w:rsid w:val="002E5580"/>
    <w:rsid w:val="002E5958"/>
    <w:rsid w:val="002E61B7"/>
    <w:rsid w:val="002E6591"/>
    <w:rsid w:val="002E6B67"/>
    <w:rsid w:val="002E6E6C"/>
    <w:rsid w:val="002E75F1"/>
    <w:rsid w:val="002E765E"/>
    <w:rsid w:val="002E76F4"/>
    <w:rsid w:val="002E77E5"/>
    <w:rsid w:val="002F0BF0"/>
    <w:rsid w:val="002F1142"/>
    <w:rsid w:val="002F1939"/>
    <w:rsid w:val="002F1C54"/>
    <w:rsid w:val="002F1DE5"/>
    <w:rsid w:val="002F1F31"/>
    <w:rsid w:val="002F3499"/>
    <w:rsid w:val="002F4108"/>
    <w:rsid w:val="002F48C7"/>
    <w:rsid w:val="002F48FB"/>
    <w:rsid w:val="002F4A26"/>
    <w:rsid w:val="002F4A8A"/>
    <w:rsid w:val="002F4BA6"/>
    <w:rsid w:val="002F4E5B"/>
    <w:rsid w:val="002F6364"/>
    <w:rsid w:val="002F643A"/>
    <w:rsid w:val="002F69B5"/>
    <w:rsid w:val="002F6B76"/>
    <w:rsid w:val="002F7AAC"/>
    <w:rsid w:val="0030017D"/>
    <w:rsid w:val="00300820"/>
    <w:rsid w:val="003009EC"/>
    <w:rsid w:val="00300ADD"/>
    <w:rsid w:val="00300C37"/>
    <w:rsid w:val="00301C99"/>
    <w:rsid w:val="00302559"/>
    <w:rsid w:val="003029F9"/>
    <w:rsid w:val="003031D3"/>
    <w:rsid w:val="00303D28"/>
    <w:rsid w:val="00304428"/>
    <w:rsid w:val="00304FA2"/>
    <w:rsid w:val="00305183"/>
    <w:rsid w:val="0030599C"/>
    <w:rsid w:val="003059B3"/>
    <w:rsid w:val="00306763"/>
    <w:rsid w:val="00306AAF"/>
    <w:rsid w:val="0030734C"/>
    <w:rsid w:val="003078EA"/>
    <w:rsid w:val="00307B61"/>
    <w:rsid w:val="00310442"/>
    <w:rsid w:val="0031051B"/>
    <w:rsid w:val="00310707"/>
    <w:rsid w:val="0031081C"/>
    <w:rsid w:val="00310EE6"/>
    <w:rsid w:val="00311AAA"/>
    <w:rsid w:val="00311F19"/>
    <w:rsid w:val="00312961"/>
    <w:rsid w:val="00312F58"/>
    <w:rsid w:val="00313DD7"/>
    <w:rsid w:val="00314501"/>
    <w:rsid w:val="0031477D"/>
    <w:rsid w:val="0031533B"/>
    <w:rsid w:val="003154C9"/>
    <w:rsid w:val="00315C73"/>
    <w:rsid w:val="00315E3A"/>
    <w:rsid w:val="00315F52"/>
    <w:rsid w:val="00316005"/>
    <w:rsid w:val="00317E84"/>
    <w:rsid w:val="003200FC"/>
    <w:rsid w:val="00320525"/>
    <w:rsid w:val="0032098A"/>
    <w:rsid w:val="00321B2D"/>
    <w:rsid w:val="00322246"/>
    <w:rsid w:val="00322B93"/>
    <w:rsid w:val="00322F41"/>
    <w:rsid w:val="00323C08"/>
    <w:rsid w:val="00324A5D"/>
    <w:rsid w:val="00324CAB"/>
    <w:rsid w:val="00324DBA"/>
    <w:rsid w:val="00325047"/>
    <w:rsid w:val="00325F5B"/>
    <w:rsid w:val="003264C5"/>
    <w:rsid w:val="00326969"/>
    <w:rsid w:val="00326D17"/>
    <w:rsid w:val="00326D76"/>
    <w:rsid w:val="0032730E"/>
    <w:rsid w:val="0032794F"/>
    <w:rsid w:val="003307F4"/>
    <w:rsid w:val="00331220"/>
    <w:rsid w:val="00331594"/>
    <w:rsid w:val="0033160E"/>
    <w:rsid w:val="0033191D"/>
    <w:rsid w:val="003331BC"/>
    <w:rsid w:val="0033345D"/>
    <w:rsid w:val="00333734"/>
    <w:rsid w:val="0033532F"/>
    <w:rsid w:val="00335736"/>
    <w:rsid w:val="003368B8"/>
    <w:rsid w:val="0033696B"/>
    <w:rsid w:val="00336D46"/>
    <w:rsid w:val="003377C8"/>
    <w:rsid w:val="003412BE"/>
    <w:rsid w:val="0034190F"/>
    <w:rsid w:val="0034202C"/>
    <w:rsid w:val="00342683"/>
    <w:rsid w:val="00342B5D"/>
    <w:rsid w:val="00343675"/>
    <w:rsid w:val="003439C6"/>
    <w:rsid w:val="00344851"/>
    <w:rsid w:val="00344A49"/>
    <w:rsid w:val="0034531A"/>
    <w:rsid w:val="0034531C"/>
    <w:rsid w:val="00345807"/>
    <w:rsid w:val="00345ABD"/>
    <w:rsid w:val="00346181"/>
    <w:rsid w:val="00346860"/>
    <w:rsid w:val="00346BF3"/>
    <w:rsid w:val="003472DA"/>
    <w:rsid w:val="003474A1"/>
    <w:rsid w:val="0034761A"/>
    <w:rsid w:val="00347C45"/>
    <w:rsid w:val="00350446"/>
    <w:rsid w:val="0035083E"/>
    <w:rsid w:val="00350A26"/>
    <w:rsid w:val="00351304"/>
    <w:rsid w:val="00352212"/>
    <w:rsid w:val="00353B70"/>
    <w:rsid w:val="00354849"/>
    <w:rsid w:val="00354B34"/>
    <w:rsid w:val="00355F97"/>
    <w:rsid w:val="00357FC1"/>
    <w:rsid w:val="003603D5"/>
    <w:rsid w:val="00362D0B"/>
    <w:rsid w:val="00362EF3"/>
    <w:rsid w:val="00363A14"/>
    <w:rsid w:val="00363B02"/>
    <w:rsid w:val="00364240"/>
    <w:rsid w:val="00364724"/>
    <w:rsid w:val="00364DF4"/>
    <w:rsid w:val="00365980"/>
    <w:rsid w:val="00366F21"/>
    <w:rsid w:val="0036737D"/>
    <w:rsid w:val="00367818"/>
    <w:rsid w:val="00367892"/>
    <w:rsid w:val="00367924"/>
    <w:rsid w:val="00367A44"/>
    <w:rsid w:val="00367BD9"/>
    <w:rsid w:val="003705D7"/>
    <w:rsid w:val="003708A7"/>
    <w:rsid w:val="00370C96"/>
    <w:rsid w:val="00371F09"/>
    <w:rsid w:val="00372679"/>
    <w:rsid w:val="00373E4D"/>
    <w:rsid w:val="0037405A"/>
    <w:rsid w:val="00374C69"/>
    <w:rsid w:val="0037577A"/>
    <w:rsid w:val="00375E4A"/>
    <w:rsid w:val="00376EE1"/>
    <w:rsid w:val="0037708A"/>
    <w:rsid w:val="0038012F"/>
    <w:rsid w:val="00381223"/>
    <w:rsid w:val="003814D2"/>
    <w:rsid w:val="00381BA8"/>
    <w:rsid w:val="00381D7F"/>
    <w:rsid w:val="003828CB"/>
    <w:rsid w:val="00382BDE"/>
    <w:rsid w:val="00382DCC"/>
    <w:rsid w:val="00383158"/>
    <w:rsid w:val="00383360"/>
    <w:rsid w:val="00384BE7"/>
    <w:rsid w:val="00385316"/>
    <w:rsid w:val="003854C0"/>
    <w:rsid w:val="003864D2"/>
    <w:rsid w:val="003868F7"/>
    <w:rsid w:val="003872F7"/>
    <w:rsid w:val="00387782"/>
    <w:rsid w:val="00387DEC"/>
    <w:rsid w:val="00387ED4"/>
    <w:rsid w:val="00387F42"/>
    <w:rsid w:val="00390561"/>
    <w:rsid w:val="003906C0"/>
    <w:rsid w:val="00393043"/>
    <w:rsid w:val="003931BA"/>
    <w:rsid w:val="003932E0"/>
    <w:rsid w:val="0039393C"/>
    <w:rsid w:val="00393A2E"/>
    <w:rsid w:val="003949B1"/>
    <w:rsid w:val="00394E93"/>
    <w:rsid w:val="0039525F"/>
    <w:rsid w:val="00395A83"/>
    <w:rsid w:val="00396A78"/>
    <w:rsid w:val="0039792F"/>
    <w:rsid w:val="003A1216"/>
    <w:rsid w:val="003A1E2F"/>
    <w:rsid w:val="003A280E"/>
    <w:rsid w:val="003A28D8"/>
    <w:rsid w:val="003A339A"/>
    <w:rsid w:val="003A3E11"/>
    <w:rsid w:val="003A3EC8"/>
    <w:rsid w:val="003A4148"/>
    <w:rsid w:val="003A4490"/>
    <w:rsid w:val="003A45CD"/>
    <w:rsid w:val="003A53A7"/>
    <w:rsid w:val="003A5723"/>
    <w:rsid w:val="003A5E27"/>
    <w:rsid w:val="003A7A1C"/>
    <w:rsid w:val="003B008D"/>
    <w:rsid w:val="003B0239"/>
    <w:rsid w:val="003B0454"/>
    <w:rsid w:val="003B12CD"/>
    <w:rsid w:val="003B1548"/>
    <w:rsid w:val="003B1FF2"/>
    <w:rsid w:val="003B306B"/>
    <w:rsid w:val="003B30A7"/>
    <w:rsid w:val="003B3394"/>
    <w:rsid w:val="003B360B"/>
    <w:rsid w:val="003B53F0"/>
    <w:rsid w:val="003B541E"/>
    <w:rsid w:val="003B5524"/>
    <w:rsid w:val="003B5D4C"/>
    <w:rsid w:val="003B636F"/>
    <w:rsid w:val="003B6DEF"/>
    <w:rsid w:val="003B7362"/>
    <w:rsid w:val="003B78FB"/>
    <w:rsid w:val="003C058B"/>
    <w:rsid w:val="003C1ACD"/>
    <w:rsid w:val="003C1B4A"/>
    <w:rsid w:val="003C1E5C"/>
    <w:rsid w:val="003C24B0"/>
    <w:rsid w:val="003C263C"/>
    <w:rsid w:val="003C289A"/>
    <w:rsid w:val="003C39D8"/>
    <w:rsid w:val="003C3EB6"/>
    <w:rsid w:val="003C3F57"/>
    <w:rsid w:val="003C41C0"/>
    <w:rsid w:val="003C4CA6"/>
    <w:rsid w:val="003C5037"/>
    <w:rsid w:val="003C5C18"/>
    <w:rsid w:val="003C5E1D"/>
    <w:rsid w:val="003D0649"/>
    <w:rsid w:val="003D0F01"/>
    <w:rsid w:val="003D0F94"/>
    <w:rsid w:val="003D1382"/>
    <w:rsid w:val="003D1604"/>
    <w:rsid w:val="003D2415"/>
    <w:rsid w:val="003D2477"/>
    <w:rsid w:val="003D305D"/>
    <w:rsid w:val="003D31AB"/>
    <w:rsid w:val="003D3741"/>
    <w:rsid w:val="003D3F7A"/>
    <w:rsid w:val="003D42E9"/>
    <w:rsid w:val="003D435C"/>
    <w:rsid w:val="003D4698"/>
    <w:rsid w:val="003D5170"/>
    <w:rsid w:val="003D5A76"/>
    <w:rsid w:val="003D65F3"/>
    <w:rsid w:val="003D6813"/>
    <w:rsid w:val="003E04BE"/>
    <w:rsid w:val="003E0732"/>
    <w:rsid w:val="003E0CE6"/>
    <w:rsid w:val="003E2336"/>
    <w:rsid w:val="003E2369"/>
    <w:rsid w:val="003E2F40"/>
    <w:rsid w:val="003E359D"/>
    <w:rsid w:val="003E36D3"/>
    <w:rsid w:val="003E4B12"/>
    <w:rsid w:val="003E4C14"/>
    <w:rsid w:val="003E533B"/>
    <w:rsid w:val="003F08F7"/>
    <w:rsid w:val="003F0E56"/>
    <w:rsid w:val="003F18C4"/>
    <w:rsid w:val="003F29EE"/>
    <w:rsid w:val="003F2B37"/>
    <w:rsid w:val="003F3540"/>
    <w:rsid w:val="003F3A25"/>
    <w:rsid w:val="003F40D3"/>
    <w:rsid w:val="003F43C2"/>
    <w:rsid w:val="003F46AC"/>
    <w:rsid w:val="003F4AFF"/>
    <w:rsid w:val="003F4EDA"/>
    <w:rsid w:val="003F53FB"/>
    <w:rsid w:val="003F5765"/>
    <w:rsid w:val="003F6AF6"/>
    <w:rsid w:val="003F6BCB"/>
    <w:rsid w:val="003F7090"/>
    <w:rsid w:val="003F7AB6"/>
    <w:rsid w:val="003F7CDC"/>
    <w:rsid w:val="00400AB1"/>
    <w:rsid w:val="00400CAD"/>
    <w:rsid w:val="0040145A"/>
    <w:rsid w:val="00401E79"/>
    <w:rsid w:val="004020D1"/>
    <w:rsid w:val="004038A7"/>
    <w:rsid w:val="0040509F"/>
    <w:rsid w:val="00405B1B"/>
    <w:rsid w:val="00406463"/>
    <w:rsid w:val="00406CFA"/>
    <w:rsid w:val="00406E5E"/>
    <w:rsid w:val="00407FF8"/>
    <w:rsid w:val="004101AE"/>
    <w:rsid w:val="00410300"/>
    <w:rsid w:val="004115E2"/>
    <w:rsid w:val="004122EE"/>
    <w:rsid w:val="00412CA1"/>
    <w:rsid w:val="00413E7D"/>
    <w:rsid w:val="004146FB"/>
    <w:rsid w:val="00414828"/>
    <w:rsid w:val="00414D07"/>
    <w:rsid w:val="004160A4"/>
    <w:rsid w:val="00416324"/>
    <w:rsid w:val="00416512"/>
    <w:rsid w:val="00416D69"/>
    <w:rsid w:val="00417322"/>
    <w:rsid w:val="004173FB"/>
    <w:rsid w:val="00420331"/>
    <w:rsid w:val="00420D19"/>
    <w:rsid w:val="004216C6"/>
    <w:rsid w:val="004216E5"/>
    <w:rsid w:val="00421D62"/>
    <w:rsid w:val="0042234E"/>
    <w:rsid w:val="004226C3"/>
    <w:rsid w:val="00422C9A"/>
    <w:rsid w:val="00423D22"/>
    <w:rsid w:val="00424189"/>
    <w:rsid w:val="004241FA"/>
    <w:rsid w:val="00424281"/>
    <w:rsid w:val="00424795"/>
    <w:rsid w:val="00425957"/>
    <w:rsid w:val="004267DE"/>
    <w:rsid w:val="00426B5E"/>
    <w:rsid w:val="004272EE"/>
    <w:rsid w:val="004273C4"/>
    <w:rsid w:val="00430008"/>
    <w:rsid w:val="004307FF"/>
    <w:rsid w:val="00430D2F"/>
    <w:rsid w:val="00430F3E"/>
    <w:rsid w:val="00431488"/>
    <w:rsid w:val="00432653"/>
    <w:rsid w:val="00432C68"/>
    <w:rsid w:val="00432E35"/>
    <w:rsid w:val="00434108"/>
    <w:rsid w:val="004344C5"/>
    <w:rsid w:val="00436078"/>
    <w:rsid w:val="00437832"/>
    <w:rsid w:val="004379FC"/>
    <w:rsid w:val="0044183A"/>
    <w:rsid w:val="00441E01"/>
    <w:rsid w:val="00441E3F"/>
    <w:rsid w:val="0044261E"/>
    <w:rsid w:val="004429E2"/>
    <w:rsid w:val="00443033"/>
    <w:rsid w:val="00443623"/>
    <w:rsid w:val="0044420E"/>
    <w:rsid w:val="00445007"/>
    <w:rsid w:val="00445324"/>
    <w:rsid w:val="00447314"/>
    <w:rsid w:val="00450F15"/>
    <w:rsid w:val="00450F26"/>
    <w:rsid w:val="0045227E"/>
    <w:rsid w:val="004523BA"/>
    <w:rsid w:val="00452510"/>
    <w:rsid w:val="00452997"/>
    <w:rsid w:val="00452D8F"/>
    <w:rsid w:val="00452F94"/>
    <w:rsid w:val="004535DF"/>
    <w:rsid w:val="00453B7C"/>
    <w:rsid w:val="0045459C"/>
    <w:rsid w:val="00454C7C"/>
    <w:rsid w:val="00454F37"/>
    <w:rsid w:val="00456EFD"/>
    <w:rsid w:val="00456F36"/>
    <w:rsid w:val="00457096"/>
    <w:rsid w:val="00457298"/>
    <w:rsid w:val="00457513"/>
    <w:rsid w:val="004579DB"/>
    <w:rsid w:val="00457AE5"/>
    <w:rsid w:val="00457D53"/>
    <w:rsid w:val="00460196"/>
    <w:rsid w:val="0046032B"/>
    <w:rsid w:val="00460E98"/>
    <w:rsid w:val="00461202"/>
    <w:rsid w:val="0046180F"/>
    <w:rsid w:val="00462879"/>
    <w:rsid w:val="00462AAF"/>
    <w:rsid w:val="00462DFC"/>
    <w:rsid w:val="00462F6B"/>
    <w:rsid w:val="00464E75"/>
    <w:rsid w:val="00465547"/>
    <w:rsid w:val="004663E1"/>
    <w:rsid w:val="00466C6E"/>
    <w:rsid w:val="004672A3"/>
    <w:rsid w:val="00467A4E"/>
    <w:rsid w:val="0047000C"/>
    <w:rsid w:val="0047114A"/>
    <w:rsid w:val="0047179C"/>
    <w:rsid w:val="00471823"/>
    <w:rsid w:val="0047190E"/>
    <w:rsid w:val="00471A8F"/>
    <w:rsid w:val="00471C23"/>
    <w:rsid w:val="00471C90"/>
    <w:rsid w:val="00471DD9"/>
    <w:rsid w:val="00471E9A"/>
    <w:rsid w:val="00472504"/>
    <w:rsid w:val="004728E2"/>
    <w:rsid w:val="00473033"/>
    <w:rsid w:val="00474057"/>
    <w:rsid w:val="004749FC"/>
    <w:rsid w:val="00474A8D"/>
    <w:rsid w:val="00475119"/>
    <w:rsid w:val="00475705"/>
    <w:rsid w:val="00475797"/>
    <w:rsid w:val="004758BB"/>
    <w:rsid w:val="00475BB1"/>
    <w:rsid w:val="00477055"/>
    <w:rsid w:val="00477423"/>
    <w:rsid w:val="00477C77"/>
    <w:rsid w:val="00480294"/>
    <w:rsid w:val="00480CE7"/>
    <w:rsid w:val="00481285"/>
    <w:rsid w:val="00481C57"/>
    <w:rsid w:val="0048302F"/>
    <w:rsid w:val="00483649"/>
    <w:rsid w:val="00483B0E"/>
    <w:rsid w:val="00485134"/>
    <w:rsid w:val="004852F4"/>
    <w:rsid w:val="004853EC"/>
    <w:rsid w:val="00485634"/>
    <w:rsid w:val="004857F0"/>
    <w:rsid w:val="00486082"/>
    <w:rsid w:val="00486917"/>
    <w:rsid w:val="00486E2B"/>
    <w:rsid w:val="004870F2"/>
    <w:rsid w:val="00487933"/>
    <w:rsid w:val="004901E0"/>
    <w:rsid w:val="00490F50"/>
    <w:rsid w:val="00491EA5"/>
    <w:rsid w:val="00492FBF"/>
    <w:rsid w:val="004933E8"/>
    <w:rsid w:val="004935E2"/>
    <w:rsid w:val="0049417E"/>
    <w:rsid w:val="004944A0"/>
    <w:rsid w:val="004956BD"/>
    <w:rsid w:val="0049598A"/>
    <w:rsid w:val="00496436"/>
    <w:rsid w:val="00496B84"/>
    <w:rsid w:val="004975B7"/>
    <w:rsid w:val="004A015C"/>
    <w:rsid w:val="004A1364"/>
    <w:rsid w:val="004A136B"/>
    <w:rsid w:val="004A15FE"/>
    <w:rsid w:val="004A1A90"/>
    <w:rsid w:val="004A240D"/>
    <w:rsid w:val="004A29E2"/>
    <w:rsid w:val="004A2DD9"/>
    <w:rsid w:val="004A3055"/>
    <w:rsid w:val="004A392B"/>
    <w:rsid w:val="004A3BD3"/>
    <w:rsid w:val="004A3E82"/>
    <w:rsid w:val="004A4A5B"/>
    <w:rsid w:val="004A4E69"/>
    <w:rsid w:val="004A542B"/>
    <w:rsid w:val="004A5A6A"/>
    <w:rsid w:val="004A6C5A"/>
    <w:rsid w:val="004A6D6D"/>
    <w:rsid w:val="004A7E76"/>
    <w:rsid w:val="004B1413"/>
    <w:rsid w:val="004B183B"/>
    <w:rsid w:val="004B228A"/>
    <w:rsid w:val="004B22CD"/>
    <w:rsid w:val="004B29D1"/>
    <w:rsid w:val="004B481C"/>
    <w:rsid w:val="004B4B5B"/>
    <w:rsid w:val="004B4FA1"/>
    <w:rsid w:val="004B5BC8"/>
    <w:rsid w:val="004B74FC"/>
    <w:rsid w:val="004B7CF8"/>
    <w:rsid w:val="004C0EA1"/>
    <w:rsid w:val="004C0FC5"/>
    <w:rsid w:val="004C0FF1"/>
    <w:rsid w:val="004C1192"/>
    <w:rsid w:val="004C1276"/>
    <w:rsid w:val="004C15EC"/>
    <w:rsid w:val="004C18BB"/>
    <w:rsid w:val="004C1A3D"/>
    <w:rsid w:val="004C1B28"/>
    <w:rsid w:val="004C229B"/>
    <w:rsid w:val="004C2AC9"/>
    <w:rsid w:val="004C3492"/>
    <w:rsid w:val="004C39D8"/>
    <w:rsid w:val="004C3A09"/>
    <w:rsid w:val="004C4729"/>
    <w:rsid w:val="004C50C2"/>
    <w:rsid w:val="004C58C6"/>
    <w:rsid w:val="004C6099"/>
    <w:rsid w:val="004C6748"/>
    <w:rsid w:val="004C6B76"/>
    <w:rsid w:val="004C7A3A"/>
    <w:rsid w:val="004D0A19"/>
    <w:rsid w:val="004D11FA"/>
    <w:rsid w:val="004D23FF"/>
    <w:rsid w:val="004D2711"/>
    <w:rsid w:val="004D2772"/>
    <w:rsid w:val="004D2837"/>
    <w:rsid w:val="004D292C"/>
    <w:rsid w:val="004D333B"/>
    <w:rsid w:val="004D409D"/>
    <w:rsid w:val="004D4104"/>
    <w:rsid w:val="004D4267"/>
    <w:rsid w:val="004D4306"/>
    <w:rsid w:val="004D4307"/>
    <w:rsid w:val="004D44D1"/>
    <w:rsid w:val="004D45E7"/>
    <w:rsid w:val="004D466B"/>
    <w:rsid w:val="004D4770"/>
    <w:rsid w:val="004D4E15"/>
    <w:rsid w:val="004D4FF7"/>
    <w:rsid w:val="004D6C19"/>
    <w:rsid w:val="004D6C28"/>
    <w:rsid w:val="004D6F31"/>
    <w:rsid w:val="004D749E"/>
    <w:rsid w:val="004D7D93"/>
    <w:rsid w:val="004E0681"/>
    <w:rsid w:val="004E1518"/>
    <w:rsid w:val="004E15C6"/>
    <w:rsid w:val="004E3466"/>
    <w:rsid w:val="004E35DE"/>
    <w:rsid w:val="004E389A"/>
    <w:rsid w:val="004E49EF"/>
    <w:rsid w:val="004E4FE9"/>
    <w:rsid w:val="004E5155"/>
    <w:rsid w:val="004E70A1"/>
    <w:rsid w:val="004E7163"/>
    <w:rsid w:val="004E7496"/>
    <w:rsid w:val="004E767E"/>
    <w:rsid w:val="004E777F"/>
    <w:rsid w:val="004F070A"/>
    <w:rsid w:val="004F0D68"/>
    <w:rsid w:val="004F11AD"/>
    <w:rsid w:val="004F158F"/>
    <w:rsid w:val="004F2BE6"/>
    <w:rsid w:val="004F2DEB"/>
    <w:rsid w:val="004F31C4"/>
    <w:rsid w:val="004F3499"/>
    <w:rsid w:val="004F354A"/>
    <w:rsid w:val="004F40B0"/>
    <w:rsid w:val="004F502E"/>
    <w:rsid w:val="004F59E4"/>
    <w:rsid w:val="004F6620"/>
    <w:rsid w:val="00500399"/>
    <w:rsid w:val="00502E15"/>
    <w:rsid w:val="0050347C"/>
    <w:rsid w:val="00503C5F"/>
    <w:rsid w:val="005042D2"/>
    <w:rsid w:val="00504985"/>
    <w:rsid w:val="00504FF2"/>
    <w:rsid w:val="005050AE"/>
    <w:rsid w:val="005058C7"/>
    <w:rsid w:val="00506177"/>
    <w:rsid w:val="00506B45"/>
    <w:rsid w:val="0050729E"/>
    <w:rsid w:val="00507765"/>
    <w:rsid w:val="0051096D"/>
    <w:rsid w:val="00510B1C"/>
    <w:rsid w:val="00510E4D"/>
    <w:rsid w:val="00511EAA"/>
    <w:rsid w:val="005122B4"/>
    <w:rsid w:val="00512799"/>
    <w:rsid w:val="00512B68"/>
    <w:rsid w:val="00512C96"/>
    <w:rsid w:val="005136A6"/>
    <w:rsid w:val="00513B53"/>
    <w:rsid w:val="0051467B"/>
    <w:rsid w:val="0051476D"/>
    <w:rsid w:val="005151E9"/>
    <w:rsid w:val="00516615"/>
    <w:rsid w:val="00517DA2"/>
    <w:rsid w:val="005202E0"/>
    <w:rsid w:val="00521BEA"/>
    <w:rsid w:val="00521E6B"/>
    <w:rsid w:val="005220B5"/>
    <w:rsid w:val="005224AC"/>
    <w:rsid w:val="005226F1"/>
    <w:rsid w:val="0052396F"/>
    <w:rsid w:val="00523DA9"/>
    <w:rsid w:val="00524CEB"/>
    <w:rsid w:val="0052522D"/>
    <w:rsid w:val="005254D1"/>
    <w:rsid w:val="00525E12"/>
    <w:rsid w:val="00526195"/>
    <w:rsid w:val="005265C9"/>
    <w:rsid w:val="00526733"/>
    <w:rsid w:val="005269DA"/>
    <w:rsid w:val="00526A89"/>
    <w:rsid w:val="00527631"/>
    <w:rsid w:val="00527986"/>
    <w:rsid w:val="00527FCE"/>
    <w:rsid w:val="0053014D"/>
    <w:rsid w:val="0053030E"/>
    <w:rsid w:val="00530890"/>
    <w:rsid w:val="00531612"/>
    <w:rsid w:val="00531C8F"/>
    <w:rsid w:val="00531D04"/>
    <w:rsid w:val="00532038"/>
    <w:rsid w:val="005324FC"/>
    <w:rsid w:val="0053436B"/>
    <w:rsid w:val="00534547"/>
    <w:rsid w:val="00534CE1"/>
    <w:rsid w:val="005365BD"/>
    <w:rsid w:val="0053682E"/>
    <w:rsid w:val="00536C37"/>
    <w:rsid w:val="00536F61"/>
    <w:rsid w:val="005378F5"/>
    <w:rsid w:val="00537BE3"/>
    <w:rsid w:val="0054043B"/>
    <w:rsid w:val="0054138D"/>
    <w:rsid w:val="00542938"/>
    <w:rsid w:val="00542B90"/>
    <w:rsid w:val="00542E99"/>
    <w:rsid w:val="00542FB7"/>
    <w:rsid w:val="0054328F"/>
    <w:rsid w:val="005436EE"/>
    <w:rsid w:val="00543D02"/>
    <w:rsid w:val="00544BA2"/>
    <w:rsid w:val="00544D49"/>
    <w:rsid w:val="00544FC4"/>
    <w:rsid w:val="0054570C"/>
    <w:rsid w:val="00545A22"/>
    <w:rsid w:val="00545D42"/>
    <w:rsid w:val="0054643D"/>
    <w:rsid w:val="005469FD"/>
    <w:rsid w:val="00546BA5"/>
    <w:rsid w:val="00547D9B"/>
    <w:rsid w:val="00547F59"/>
    <w:rsid w:val="005507E7"/>
    <w:rsid w:val="00551328"/>
    <w:rsid w:val="00551B07"/>
    <w:rsid w:val="00551D46"/>
    <w:rsid w:val="005525C8"/>
    <w:rsid w:val="00552CEF"/>
    <w:rsid w:val="00553AC1"/>
    <w:rsid w:val="00553D2C"/>
    <w:rsid w:val="0055423F"/>
    <w:rsid w:val="005545EE"/>
    <w:rsid w:val="00554835"/>
    <w:rsid w:val="005550B1"/>
    <w:rsid w:val="00555712"/>
    <w:rsid w:val="00556119"/>
    <w:rsid w:val="00556D72"/>
    <w:rsid w:val="005574D1"/>
    <w:rsid w:val="0056003F"/>
    <w:rsid w:val="00560092"/>
    <w:rsid w:val="00560AEC"/>
    <w:rsid w:val="00560F6E"/>
    <w:rsid w:val="00561830"/>
    <w:rsid w:val="00561B4D"/>
    <w:rsid w:val="00561EFD"/>
    <w:rsid w:val="0056365B"/>
    <w:rsid w:val="005639B1"/>
    <w:rsid w:val="00563D5F"/>
    <w:rsid w:val="005644F6"/>
    <w:rsid w:val="0056652E"/>
    <w:rsid w:val="00566FEE"/>
    <w:rsid w:val="00567193"/>
    <w:rsid w:val="005671CA"/>
    <w:rsid w:val="0056775F"/>
    <w:rsid w:val="005705AD"/>
    <w:rsid w:val="00572579"/>
    <w:rsid w:val="00572657"/>
    <w:rsid w:val="005726EF"/>
    <w:rsid w:val="005733B6"/>
    <w:rsid w:val="005735AE"/>
    <w:rsid w:val="00574569"/>
    <w:rsid w:val="00575E81"/>
    <w:rsid w:val="00576011"/>
    <w:rsid w:val="00576EBC"/>
    <w:rsid w:val="00576EEB"/>
    <w:rsid w:val="00577A03"/>
    <w:rsid w:val="00577A80"/>
    <w:rsid w:val="005804FB"/>
    <w:rsid w:val="00580600"/>
    <w:rsid w:val="00580773"/>
    <w:rsid w:val="00580EC5"/>
    <w:rsid w:val="0058176B"/>
    <w:rsid w:val="005819B5"/>
    <w:rsid w:val="0058222C"/>
    <w:rsid w:val="0058276F"/>
    <w:rsid w:val="00582974"/>
    <w:rsid w:val="00582BCD"/>
    <w:rsid w:val="00583710"/>
    <w:rsid w:val="00584280"/>
    <w:rsid w:val="0058483A"/>
    <w:rsid w:val="00584D55"/>
    <w:rsid w:val="00585E7F"/>
    <w:rsid w:val="005868AA"/>
    <w:rsid w:val="005876E8"/>
    <w:rsid w:val="00587B4D"/>
    <w:rsid w:val="00590037"/>
    <w:rsid w:val="005901B8"/>
    <w:rsid w:val="00590517"/>
    <w:rsid w:val="00590519"/>
    <w:rsid w:val="005916E1"/>
    <w:rsid w:val="00591780"/>
    <w:rsid w:val="005917CD"/>
    <w:rsid w:val="00591EEB"/>
    <w:rsid w:val="005934FC"/>
    <w:rsid w:val="00593AFE"/>
    <w:rsid w:val="00594391"/>
    <w:rsid w:val="00594435"/>
    <w:rsid w:val="00594D5C"/>
    <w:rsid w:val="00595965"/>
    <w:rsid w:val="00595B23"/>
    <w:rsid w:val="00595FFD"/>
    <w:rsid w:val="005960AB"/>
    <w:rsid w:val="005961A0"/>
    <w:rsid w:val="0059653F"/>
    <w:rsid w:val="0059671E"/>
    <w:rsid w:val="00596A54"/>
    <w:rsid w:val="00596B7B"/>
    <w:rsid w:val="00597488"/>
    <w:rsid w:val="00597FAE"/>
    <w:rsid w:val="005A0032"/>
    <w:rsid w:val="005A0798"/>
    <w:rsid w:val="005A0F1F"/>
    <w:rsid w:val="005A1997"/>
    <w:rsid w:val="005A284E"/>
    <w:rsid w:val="005A3080"/>
    <w:rsid w:val="005A34C5"/>
    <w:rsid w:val="005A371A"/>
    <w:rsid w:val="005A3852"/>
    <w:rsid w:val="005A398B"/>
    <w:rsid w:val="005A3C7F"/>
    <w:rsid w:val="005A3DE7"/>
    <w:rsid w:val="005A4256"/>
    <w:rsid w:val="005A4A1F"/>
    <w:rsid w:val="005A4E5D"/>
    <w:rsid w:val="005A5552"/>
    <w:rsid w:val="005A558B"/>
    <w:rsid w:val="005A57F6"/>
    <w:rsid w:val="005A5A89"/>
    <w:rsid w:val="005A6586"/>
    <w:rsid w:val="005A6617"/>
    <w:rsid w:val="005A6BE9"/>
    <w:rsid w:val="005A6D5E"/>
    <w:rsid w:val="005A710E"/>
    <w:rsid w:val="005A7841"/>
    <w:rsid w:val="005A7966"/>
    <w:rsid w:val="005B0463"/>
    <w:rsid w:val="005B0700"/>
    <w:rsid w:val="005B0B3B"/>
    <w:rsid w:val="005B0C25"/>
    <w:rsid w:val="005B0D67"/>
    <w:rsid w:val="005B1127"/>
    <w:rsid w:val="005B150F"/>
    <w:rsid w:val="005B265A"/>
    <w:rsid w:val="005B4194"/>
    <w:rsid w:val="005B67DD"/>
    <w:rsid w:val="005B6949"/>
    <w:rsid w:val="005B6E3C"/>
    <w:rsid w:val="005B7286"/>
    <w:rsid w:val="005B74A6"/>
    <w:rsid w:val="005B7653"/>
    <w:rsid w:val="005B7980"/>
    <w:rsid w:val="005C008B"/>
    <w:rsid w:val="005C16F5"/>
    <w:rsid w:val="005C2337"/>
    <w:rsid w:val="005C26B7"/>
    <w:rsid w:val="005C2737"/>
    <w:rsid w:val="005C2819"/>
    <w:rsid w:val="005C2BF6"/>
    <w:rsid w:val="005C2C94"/>
    <w:rsid w:val="005C3834"/>
    <w:rsid w:val="005C3E0D"/>
    <w:rsid w:val="005C453F"/>
    <w:rsid w:val="005C4A17"/>
    <w:rsid w:val="005C4CEA"/>
    <w:rsid w:val="005C4E4B"/>
    <w:rsid w:val="005C4FE9"/>
    <w:rsid w:val="005C6017"/>
    <w:rsid w:val="005C68B1"/>
    <w:rsid w:val="005D0A02"/>
    <w:rsid w:val="005D0CB5"/>
    <w:rsid w:val="005D0E28"/>
    <w:rsid w:val="005D1C41"/>
    <w:rsid w:val="005D1E53"/>
    <w:rsid w:val="005D2679"/>
    <w:rsid w:val="005D2792"/>
    <w:rsid w:val="005D29A6"/>
    <w:rsid w:val="005D37E7"/>
    <w:rsid w:val="005D3801"/>
    <w:rsid w:val="005D4381"/>
    <w:rsid w:val="005D512B"/>
    <w:rsid w:val="005D658B"/>
    <w:rsid w:val="005D7881"/>
    <w:rsid w:val="005D7F3D"/>
    <w:rsid w:val="005E060C"/>
    <w:rsid w:val="005E092B"/>
    <w:rsid w:val="005E0C32"/>
    <w:rsid w:val="005E0D28"/>
    <w:rsid w:val="005E122F"/>
    <w:rsid w:val="005E1F30"/>
    <w:rsid w:val="005E27F7"/>
    <w:rsid w:val="005E2D65"/>
    <w:rsid w:val="005E30F5"/>
    <w:rsid w:val="005E3A61"/>
    <w:rsid w:val="005E3E5C"/>
    <w:rsid w:val="005E479B"/>
    <w:rsid w:val="005E4A44"/>
    <w:rsid w:val="005E4B39"/>
    <w:rsid w:val="005E57E5"/>
    <w:rsid w:val="005E6048"/>
    <w:rsid w:val="005E6CBE"/>
    <w:rsid w:val="005E73E2"/>
    <w:rsid w:val="005F02BF"/>
    <w:rsid w:val="005F0DC9"/>
    <w:rsid w:val="005F0E84"/>
    <w:rsid w:val="005F1DCA"/>
    <w:rsid w:val="005F2E09"/>
    <w:rsid w:val="005F3504"/>
    <w:rsid w:val="005F5C00"/>
    <w:rsid w:val="005F5FDF"/>
    <w:rsid w:val="005F64ED"/>
    <w:rsid w:val="005F6509"/>
    <w:rsid w:val="005F6DF3"/>
    <w:rsid w:val="005F7CEC"/>
    <w:rsid w:val="005F7EFA"/>
    <w:rsid w:val="006003AD"/>
    <w:rsid w:val="00600526"/>
    <w:rsid w:val="00600A0E"/>
    <w:rsid w:val="006018A0"/>
    <w:rsid w:val="00601E84"/>
    <w:rsid w:val="00602035"/>
    <w:rsid w:val="00602378"/>
    <w:rsid w:val="00602E09"/>
    <w:rsid w:val="00602F6F"/>
    <w:rsid w:val="00604CF0"/>
    <w:rsid w:val="006055BD"/>
    <w:rsid w:val="00605AB2"/>
    <w:rsid w:val="00605F63"/>
    <w:rsid w:val="00606D1A"/>
    <w:rsid w:val="00607570"/>
    <w:rsid w:val="00607945"/>
    <w:rsid w:val="00607957"/>
    <w:rsid w:val="00610237"/>
    <w:rsid w:val="00610B62"/>
    <w:rsid w:val="006111AC"/>
    <w:rsid w:val="0061154C"/>
    <w:rsid w:val="0061174E"/>
    <w:rsid w:val="006118E3"/>
    <w:rsid w:val="00611D2C"/>
    <w:rsid w:val="006121AA"/>
    <w:rsid w:val="00612EFE"/>
    <w:rsid w:val="00612FDE"/>
    <w:rsid w:val="006132FC"/>
    <w:rsid w:val="00613571"/>
    <w:rsid w:val="00613B24"/>
    <w:rsid w:val="006160C5"/>
    <w:rsid w:val="0061660C"/>
    <w:rsid w:val="00616B84"/>
    <w:rsid w:val="00616DF5"/>
    <w:rsid w:val="00617E18"/>
    <w:rsid w:val="00620749"/>
    <w:rsid w:val="00621D84"/>
    <w:rsid w:val="0062229C"/>
    <w:rsid w:val="00622304"/>
    <w:rsid w:val="0062276C"/>
    <w:rsid w:val="00623C92"/>
    <w:rsid w:val="0062490A"/>
    <w:rsid w:val="00624F28"/>
    <w:rsid w:val="006255E6"/>
    <w:rsid w:val="00625D55"/>
    <w:rsid w:val="00626476"/>
    <w:rsid w:val="0062713C"/>
    <w:rsid w:val="00627AF6"/>
    <w:rsid w:val="0063057B"/>
    <w:rsid w:val="00630B0B"/>
    <w:rsid w:val="00631E0A"/>
    <w:rsid w:val="0063229F"/>
    <w:rsid w:val="0063376E"/>
    <w:rsid w:val="006340A6"/>
    <w:rsid w:val="00634BDD"/>
    <w:rsid w:val="00636034"/>
    <w:rsid w:val="006361B4"/>
    <w:rsid w:val="00636CD2"/>
    <w:rsid w:val="00637589"/>
    <w:rsid w:val="00637651"/>
    <w:rsid w:val="006407DD"/>
    <w:rsid w:val="0064101B"/>
    <w:rsid w:val="00642A84"/>
    <w:rsid w:val="0064316B"/>
    <w:rsid w:val="00644FDD"/>
    <w:rsid w:val="006454BC"/>
    <w:rsid w:val="006468B4"/>
    <w:rsid w:val="00646B39"/>
    <w:rsid w:val="00646D1C"/>
    <w:rsid w:val="00647575"/>
    <w:rsid w:val="00647A99"/>
    <w:rsid w:val="00647F3D"/>
    <w:rsid w:val="00650266"/>
    <w:rsid w:val="006504C1"/>
    <w:rsid w:val="00650586"/>
    <w:rsid w:val="00650E00"/>
    <w:rsid w:val="00650E55"/>
    <w:rsid w:val="0065114A"/>
    <w:rsid w:val="00651236"/>
    <w:rsid w:val="00651287"/>
    <w:rsid w:val="0065141A"/>
    <w:rsid w:val="00651830"/>
    <w:rsid w:val="00652A2F"/>
    <w:rsid w:val="00652FA9"/>
    <w:rsid w:val="00653389"/>
    <w:rsid w:val="00654CFD"/>
    <w:rsid w:val="00657292"/>
    <w:rsid w:val="00657BDE"/>
    <w:rsid w:val="0066075B"/>
    <w:rsid w:val="006607DA"/>
    <w:rsid w:val="00660974"/>
    <w:rsid w:val="00661CD2"/>
    <w:rsid w:val="006623E6"/>
    <w:rsid w:val="00662FEA"/>
    <w:rsid w:val="006635EB"/>
    <w:rsid w:val="006642F9"/>
    <w:rsid w:val="00665208"/>
    <w:rsid w:val="00665E7E"/>
    <w:rsid w:val="00666500"/>
    <w:rsid w:val="00666CE3"/>
    <w:rsid w:val="0066730E"/>
    <w:rsid w:val="00667416"/>
    <w:rsid w:val="00667CA6"/>
    <w:rsid w:val="00670EA7"/>
    <w:rsid w:val="00671067"/>
    <w:rsid w:val="0067164B"/>
    <w:rsid w:val="00671E82"/>
    <w:rsid w:val="006722B7"/>
    <w:rsid w:val="00672E0B"/>
    <w:rsid w:val="00673A4D"/>
    <w:rsid w:val="0067570B"/>
    <w:rsid w:val="0067580E"/>
    <w:rsid w:val="006764CB"/>
    <w:rsid w:val="00677651"/>
    <w:rsid w:val="006776F4"/>
    <w:rsid w:val="00677EB2"/>
    <w:rsid w:val="006806AE"/>
    <w:rsid w:val="00680E6C"/>
    <w:rsid w:val="00681E19"/>
    <w:rsid w:val="006822FC"/>
    <w:rsid w:val="006837B9"/>
    <w:rsid w:val="00683B24"/>
    <w:rsid w:val="00684FA8"/>
    <w:rsid w:val="006860AB"/>
    <w:rsid w:val="006860CA"/>
    <w:rsid w:val="00686BEE"/>
    <w:rsid w:val="0068791B"/>
    <w:rsid w:val="00687C6C"/>
    <w:rsid w:val="00687E5C"/>
    <w:rsid w:val="00690702"/>
    <w:rsid w:val="006912EB"/>
    <w:rsid w:val="006913C3"/>
    <w:rsid w:val="00691A68"/>
    <w:rsid w:val="00691B33"/>
    <w:rsid w:val="00691F4F"/>
    <w:rsid w:val="00692055"/>
    <w:rsid w:val="00692819"/>
    <w:rsid w:val="006936DF"/>
    <w:rsid w:val="00694065"/>
    <w:rsid w:val="00695AE8"/>
    <w:rsid w:val="00696A06"/>
    <w:rsid w:val="0069755C"/>
    <w:rsid w:val="00697873"/>
    <w:rsid w:val="00697C27"/>
    <w:rsid w:val="006A01AD"/>
    <w:rsid w:val="006A1272"/>
    <w:rsid w:val="006A13BE"/>
    <w:rsid w:val="006A1E2D"/>
    <w:rsid w:val="006A200D"/>
    <w:rsid w:val="006A221C"/>
    <w:rsid w:val="006A2900"/>
    <w:rsid w:val="006A31F6"/>
    <w:rsid w:val="006A41C9"/>
    <w:rsid w:val="006A538B"/>
    <w:rsid w:val="006A62F4"/>
    <w:rsid w:val="006A6BC1"/>
    <w:rsid w:val="006A6D65"/>
    <w:rsid w:val="006A70F0"/>
    <w:rsid w:val="006A7969"/>
    <w:rsid w:val="006B0492"/>
    <w:rsid w:val="006B0760"/>
    <w:rsid w:val="006B0794"/>
    <w:rsid w:val="006B15A9"/>
    <w:rsid w:val="006B18C9"/>
    <w:rsid w:val="006B1939"/>
    <w:rsid w:val="006B1D0B"/>
    <w:rsid w:val="006B26A4"/>
    <w:rsid w:val="006B28E6"/>
    <w:rsid w:val="006B29BC"/>
    <w:rsid w:val="006B4614"/>
    <w:rsid w:val="006B4EDF"/>
    <w:rsid w:val="006B5785"/>
    <w:rsid w:val="006B5AF3"/>
    <w:rsid w:val="006B5D3E"/>
    <w:rsid w:val="006B63E4"/>
    <w:rsid w:val="006B7441"/>
    <w:rsid w:val="006B751A"/>
    <w:rsid w:val="006B77D4"/>
    <w:rsid w:val="006C0021"/>
    <w:rsid w:val="006C1205"/>
    <w:rsid w:val="006C1CC4"/>
    <w:rsid w:val="006C31B8"/>
    <w:rsid w:val="006C338D"/>
    <w:rsid w:val="006C3930"/>
    <w:rsid w:val="006C4466"/>
    <w:rsid w:val="006C518D"/>
    <w:rsid w:val="006C5A4D"/>
    <w:rsid w:val="006C607B"/>
    <w:rsid w:val="006C62F9"/>
    <w:rsid w:val="006C6600"/>
    <w:rsid w:val="006C67F6"/>
    <w:rsid w:val="006C6ACF"/>
    <w:rsid w:val="006C6CAD"/>
    <w:rsid w:val="006C735C"/>
    <w:rsid w:val="006C743F"/>
    <w:rsid w:val="006D0117"/>
    <w:rsid w:val="006D02F7"/>
    <w:rsid w:val="006D16A7"/>
    <w:rsid w:val="006D1CC7"/>
    <w:rsid w:val="006D1D37"/>
    <w:rsid w:val="006D1ED6"/>
    <w:rsid w:val="006D2167"/>
    <w:rsid w:val="006D2877"/>
    <w:rsid w:val="006D2BBB"/>
    <w:rsid w:val="006D4DD5"/>
    <w:rsid w:val="006D4F44"/>
    <w:rsid w:val="006D5B0F"/>
    <w:rsid w:val="006D5CD1"/>
    <w:rsid w:val="006D6397"/>
    <w:rsid w:val="006D733C"/>
    <w:rsid w:val="006D7F0B"/>
    <w:rsid w:val="006E050A"/>
    <w:rsid w:val="006E0B3D"/>
    <w:rsid w:val="006E0FA5"/>
    <w:rsid w:val="006E11F1"/>
    <w:rsid w:val="006E1CF9"/>
    <w:rsid w:val="006E25F4"/>
    <w:rsid w:val="006E2609"/>
    <w:rsid w:val="006E2CF7"/>
    <w:rsid w:val="006E3479"/>
    <w:rsid w:val="006E465C"/>
    <w:rsid w:val="006E5EB9"/>
    <w:rsid w:val="006E5EF6"/>
    <w:rsid w:val="006E786B"/>
    <w:rsid w:val="006E79BC"/>
    <w:rsid w:val="006F087A"/>
    <w:rsid w:val="006F1267"/>
    <w:rsid w:val="006F15D9"/>
    <w:rsid w:val="006F1817"/>
    <w:rsid w:val="006F1938"/>
    <w:rsid w:val="006F2272"/>
    <w:rsid w:val="006F23F5"/>
    <w:rsid w:val="006F24F1"/>
    <w:rsid w:val="006F31DC"/>
    <w:rsid w:val="006F36D2"/>
    <w:rsid w:val="006F41C7"/>
    <w:rsid w:val="006F68D7"/>
    <w:rsid w:val="006F6F78"/>
    <w:rsid w:val="00701FFF"/>
    <w:rsid w:val="00703C03"/>
    <w:rsid w:val="00703D3C"/>
    <w:rsid w:val="00704003"/>
    <w:rsid w:val="00704868"/>
    <w:rsid w:val="00704992"/>
    <w:rsid w:val="00704A4E"/>
    <w:rsid w:val="00705290"/>
    <w:rsid w:val="007053E9"/>
    <w:rsid w:val="00705829"/>
    <w:rsid w:val="00705B5A"/>
    <w:rsid w:val="007060BE"/>
    <w:rsid w:val="00707A63"/>
    <w:rsid w:val="00707AB1"/>
    <w:rsid w:val="00707C53"/>
    <w:rsid w:val="007101C7"/>
    <w:rsid w:val="00712B7E"/>
    <w:rsid w:val="007130BA"/>
    <w:rsid w:val="0071338B"/>
    <w:rsid w:val="007133A2"/>
    <w:rsid w:val="00714486"/>
    <w:rsid w:val="007144EA"/>
    <w:rsid w:val="007145B1"/>
    <w:rsid w:val="00714727"/>
    <w:rsid w:val="0071489C"/>
    <w:rsid w:val="00714CBC"/>
    <w:rsid w:val="0071589E"/>
    <w:rsid w:val="007158BF"/>
    <w:rsid w:val="0071659A"/>
    <w:rsid w:val="00716882"/>
    <w:rsid w:val="00717928"/>
    <w:rsid w:val="00717B23"/>
    <w:rsid w:val="00717F44"/>
    <w:rsid w:val="00717FB5"/>
    <w:rsid w:val="0072031E"/>
    <w:rsid w:val="0072071D"/>
    <w:rsid w:val="0072111F"/>
    <w:rsid w:val="00721A99"/>
    <w:rsid w:val="00721BF6"/>
    <w:rsid w:val="00721CB6"/>
    <w:rsid w:val="00721D27"/>
    <w:rsid w:val="00722A4E"/>
    <w:rsid w:val="00723196"/>
    <w:rsid w:val="00723393"/>
    <w:rsid w:val="00723F79"/>
    <w:rsid w:val="00724BC5"/>
    <w:rsid w:val="007251E4"/>
    <w:rsid w:val="007253CC"/>
    <w:rsid w:val="00726516"/>
    <w:rsid w:val="007268BE"/>
    <w:rsid w:val="00727570"/>
    <w:rsid w:val="007279B8"/>
    <w:rsid w:val="00727C85"/>
    <w:rsid w:val="00730691"/>
    <w:rsid w:val="007309C5"/>
    <w:rsid w:val="00731188"/>
    <w:rsid w:val="007315B8"/>
    <w:rsid w:val="00731F1F"/>
    <w:rsid w:val="00732C8D"/>
    <w:rsid w:val="007332CD"/>
    <w:rsid w:val="00733C3E"/>
    <w:rsid w:val="0073603A"/>
    <w:rsid w:val="00736142"/>
    <w:rsid w:val="00740778"/>
    <w:rsid w:val="00741A01"/>
    <w:rsid w:val="00742189"/>
    <w:rsid w:val="0074230D"/>
    <w:rsid w:val="007426EA"/>
    <w:rsid w:val="00744255"/>
    <w:rsid w:val="00744BC1"/>
    <w:rsid w:val="00744D6D"/>
    <w:rsid w:val="00744F2F"/>
    <w:rsid w:val="00745AB0"/>
    <w:rsid w:val="007464C7"/>
    <w:rsid w:val="00746798"/>
    <w:rsid w:val="007469F7"/>
    <w:rsid w:val="00746CD4"/>
    <w:rsid w:val="00747076"/>
    <w:rsid w:val="00747A6C"/>
    <w:rsid w:val="00747FE0"/>
    <w:rsid w:val="00750002"/>
    <w:rsid w:val="0075029C"/>
    <w:rsid w:val="0075034B"/>
    <w:rsid w:val="007510F1"/>
    <w:rsid w:val="00751178"/>
    <w:rsid w:val="007516D1"/>
    <w:rsid w:val="00752983"/>
    <w:rsid w:val="0075393A"/>
    <w:rsid w:val="00753FB7"/>
    <w:rsid w:val="0075416B"/>
    <w:rsid w:val="00754544"/>
    <w:rsid w:val="00754C69"/>
    <w:rsid w:val="0075552B"/>
    <w:rsid w:val="00755BC5"/>
    <w:rsid w:val="00755FEB"/>
    <w:rsid w:val="00756262"/>
    <w:rsid w:val="00756527"/>
    <w:rsid w:val="0075719F"/>
    <w:rsid w:val="00757844"/>
    <w:rsid w:val="00761190"/>
    <w:rsid w:val="00761BED"/>
    <w:rsid w:val="007631F2"/>
    <w:rsid w:val="00763468"/>
    <w:rsid w:val="00763F88"/>
    <w:rsid w:val="00764255"/>
    <w:rsid w:val="0076437A"/>
    <w:rsid w:val="00765883"/>
    <w:rsid w:val="0076629D"/>
    <w:rsid w:val="00770ADA"/>
    <w:rsid w:val="00770C12"/>
    <w:rsid w:val="007718F5"/>
    <w:rsid w:val="007720FF"/>
    <w:rsid w:val="007721F9"/>
    <w:rsid w:val="00773EF7"/>
    <w:rsid w:val="007742C1"/>
    <w:rsid w:val="00774EEC"/>
    <w:rsid w:val="0077516D"/>
    <w:rsid w:val="007751AE"/>
    <w:rsid w:val="00776001"/>
    <w:rsid w:val="00776446"/>
    <w:rsid w:val="00776B05"/>
    <w:rsid w:val="00776ED9"/>
    <w:rsid w:val="007772F7"/>
    <w:rsid w:val="00780280"/>
    <w:rsid w:val="00780580"/>
    <w:rsid w:val="00780DAD"/>
    <w:rsid w:val="00781775"/>
    <w:rsid w:val="00781862"/>
    <w:rsid w:val="00782FD5"/>
    <w:rsid w:val="00782FEF"/>
    <w:rsid w:val="007834F9"/>
    <w:rsid w:val="007838CB"/>
    <w:rsid w:val="00783AE0"/>
    <w:rsid w:val="007840AF"/>
    <w:rsid w:val="00785620"/>
    <w:rsid w:val="00791118"/>
    <w:rsid w:val="007913F9"/>
    <w:rsid w:val="007914AC"/>
    <w:rsid w:val="0079174F"/>
    <w:rsid w:val="00791F29"/>
    <w:rsid w:val="0079246A"/>
    <w:rsid w:val="007928FB"/>
    <w:rsid w:val="00793114"/>
    <w:rsid w:val="00794D1A"/>
    <w:rsid w:val="00795EFA"/>
    <w:rsid w:val="00796A43"/>
    <w:rsid w:val="00797ABB"/>
    <w:rsid w:val="007A0C1C"/>
    <w:rsid w:val="007A2580"/>
    <w:rsid w:val="007A3A2E"/>
    <w:rsid w:val="007A47B9"/>
    <w:rsid w:val="007A4AC8"/>
    <w:rsid w:val="007A56DF"/>
    <w:rsid w:val="007A5DEE"/>
    <w:rsid w:val="007A5FD7"/>
    <w:rsid w:val="007A6007"/>
    <w:rsid w:val="007A6BDD"/>
    <w:rsid w:val="007A6DE2"/>
    <w:rsid w:val="007A71EE"/>
    <w:rsid w:val="007A7881"/>
    <w:rsid w:val="007A7CB2"/>
    <w:rsid w:val="007B02AC"/>
    <w:rsid w:val="007B0E79"/>
    <w:rsid w:val="007B1692"/>
    <w:rsid w:val="007B1841"/>
    <w:rsid w:val="007B1DAA"/>
    <w:rsid w:val="007B1F10"/>
    <w:rsid w:val="007B230F"/>
    <w:rsid w:val="007B3116"/>
    <w:rsid w:val="007B3DE7"/>
    <w:rsid w:val="007B48D1"/>
    <w:rsid w:val="007B4FAF"/>
    <w:rsid w:val="007B556F"/>
    <w:rsid w:val="007B5E9A"/>
    <w:rsid w:val="007B7299"/>
    <w:rsid w:val="007B7761"/>
    <w:rsid w:val="007C0A0F"/>
    <w:rsid w:val="007C1281"/>
    <w:rsid w:val="007C169F"/>
    <w:rsid w:val="007C19E5"/>
    <w:rsid w:val="007C1E16"/>
    <w:rsid w:val="007C2814"/>
    <w:rsid w:val="007C314B"/>
    <w:rsid w:val="007C399B"/>
    <w:rsid w:val="007C4D68"/>
    <w:rsid w:val="007C516D"/>
    <w:rsid w:val="007C5615"/>
    <w:rsid w:val="007C5AB0"/>
    <w:rsid w:val="007C6B72"/>
    <w:rsid w:val="007C6FAF"/>
    <w:rsid w:val="007C7594"/>
    <w:rsid w:val="007D0FA1"/>
    <w:rsid w:val="007D1485"/>
    <w:rsid w:val="007D2416"/>
    <w:rsid w:val="007D2FCA"/>
    <w:rsid w:val="007D4832"/>
    <w:rsid w:val="007D50A0"/>
    <w:rsid w:val="007D534E"/>
    <w:rsid w:val="007D57D2"/>
    <w:rsid w:val="007D5A1F"/>
    <w:rsid w:val="007D5C8E"/>
    <w:rsid w:val="007D5DED"/>
    <w:rsid w:val="007D6938"/>
    <w:rsid w:val="007D7C14"/>
    <w:rsid w:val="007E062E"/>
    <w:rsid w:val="007E0988"/>
    <w:rsid w:val="007E0C1D"/>
    <w:rsid w:val="007E1619"/>
    <w:rsid w:val="007E184C"/>
    <w:rsid w:val="007E1CA8"/>
    <w:rsid w:val="007E1E07"/>
    <w:rsid w:val="007E1F49"/>
    <w:rsid w:val="007E21D9"/>
    <w:rsid w:val="007E2A40"/>
    <w:rsid w:val="007E3089"/>
    <w:rsid w:val="007E376B"/>
    <w:rsid w:val="007E37AB"/>
    <w:rsid w:val="007E42B8"/>
    <w:rsid w:val="007E5234"/>
    <w:rsid w:val="007E5829"/>
    <w:rsid w:val="007E5AFA"/>
    <w:rsid w:val="007E63FB"/>
    <w:rsid w:val="007E6F78"/>
    <w:rsid w:val="007E749C"/>
    <w:rsid w:val="007E78EB"/>
    <w:rsid w:val="007E7AED"/>
    <w:rsid w:val="007F0BAD"/>
    <w:rsid w:val="007F0E0A"/>
    <w:rsid w:val="007F0F54"/>
    <w:rsid w:val="007F0F86"/>
    <w:rsid w:val="007F1F4D"/>
    <w:rsid w:val="007F20A1"/>
    <w:rsid w:val="007F25E7"/>
    <w:rsid w:val="007F34C2"/>
    <w:rsid w:val="007F3581"/>
    <w:rsid w:val="007F3689"/>
    <w:rsid w:val="007F4061"/>
    <w:rsid w:val="007F4300"/>
    <w:rsid w:val="007F4797"/>
    <w:rsid w:val="007F49F3"/>
    <w:rsid w:val="007F5309"/>
    <w:rsid w:val="007F5C0E"/>
    <w:rsid w:val="007F652F"/>
    <w:rsid w:val="007F7307"/>
    <w:rsid w:val="008010D5"/>
    <w:rsid w:val="0080171A"/>
    <w:rsid w:val="00801829"/>
    <w:rsid w:val="00802383"/>
    <w:rsid w:val="008050F4"/>
    <w:rsid w:val="008052C6"/>
    <w:rsid w:val="0080574C"/>
    <w:rsid w:val="00806016"/>
    <w:rsid w:val="0080640D"/>
    <w:rsid w:val="00807006"/>
    <w:rsid w:val="00807103"/>
    <w:rsid w:val="00807B38"/>
    <w:rsid w:val="0081021E"/>
    <w:rsid w:val="0081058D"/>
    <w:rsid w:val="00810CAA"/>
    <w:rsid w:val="00811971"/>
    <w:rsid w:val="00811BDF"/>
    <w:rsid w:val="0081203F"/>
    <w:rsid w:val="008122FA"/>
    <w:rsid w:val="00812916"/>
    <w:rsid w:val="008130EA"/>
    <w:rsid w:val="008132D0"/>
    <w:rsid w:val="00813B30"/>
    <w:rsid w:val="008169BA"/>
    <w:rsid w:val="00816B5B"/>
    <w:rsid w:val="0082049D"/>
    <w:rsid w:val="00821075"/>
    <w:rsid w:val="00821FAB"/>
    <w:rsid w:val="00822933"/>
    <w:rsid w:val="008229BC"/>
    <w:rsid w:val="00822AC5"/>
    <w:rsid w:val="00822AFA"/>
    <w:rsid w:val="00822FBC"/>
    <w:rsid w:val="00823129"/>
    <w:rsid w:val="00823E4F"/>
    <w:rsid w:val="00824310"/>
    <w:rsid w:val="00824E05"/>
    <w:rsid w:val="00824EDB"/>
    <w:rsid w:val="00825321"/>
    <w:rsid w:val="008262AD"/>
    <w:rsid w:val="00826A78"/>
    <w:rsid w:val="008317E5"/>
    <w:rsid w:val="0083189A"/>
    <w:rsid w:val="0083191B"/>
    <w:rsid w:val="00833395"/>
    <w:rsid w:val="0083403A"/>
    <w:rsid w:val="00834495"/>
    <w:rsid w:val="00835189"/>
    <w:rsid w:val="008353C5"/>
    <w:rsid w:val="00835743"/>
    <w:rsid w:val="00835F90"/>
    <w:rsid w:val="008360C1"/>
    <w:rsid w:val="0083639D"/>
    <w:rsid w:val="008366CE"/>
    <w:rsid w:val="008370A9"/>
    <w:rsid w:val="008373A7"/>
    <w:rsid w:val="008373C1"/>
    <w:rsid w:val="00837546"/>
    <w:rsid w:val="0083774D"/>
    <w:rsid w:val="00837B39"/>
    <w:rsid w:val="00837F02"/>
    <w:rsid w:val="008408DD"/>
    <w:rsid w:val="00841096"/>
    <w:rsid w:val="0084125A"/>
    <w:rsid w:val="00841271"/>
    <w:rsid w:val="00841C2D"/>
    <w:rsid w:val="008421C8"/>
    <w:rsid w:val="00842F9F"/>
    <w:rsid w:val="00843CB7"/>
    <w:rsid w:val="00843DD2"/>
    <w:rsid w:val="0084489B"/>
    <w:rsid w:val="0084548C"/>
    <w:rsid w:val="008457D7"/>
    <w:rsid w:val="00845AE2"/>
    <w:rsid w:val="00845B59"/>
    <w:rsid w:val="0084616B"/>
    <w:rsid w:val="00846647"/>
    <w:rsid w:val="00846E6C"/>
    <w:rsid w:val="008474F6"/>
    <w:rsid w:val="00851D62"/>
    <w:rsid w:val="0085252E"/>
    <w:rsid w:val="00853451"/>
    <w:rsid w:val="008539D4"/>
    <w:rsid w:val="00853C1B"/>
    <w:rsid w:val="00853ECF"/>
    <w:rsid w:val="00854D6E"/>
    <w:rsid w:val="00854ED0"/>
    <w:rsid w:val="00855581"/>
    <w:rsid w:val="008556FF"/>
    <w:rsid w:val="0085622C"/>
    <w:rsid w:val="0085674D"/>
    <w:rsid w:val="008568CE"/>
    <w:rsid w:val="0085697D"/>
    <w:rsid w:val="00856E11"/>
    <w:rsid w:val="008575F5"/>
    <w:rsid w:val="00857BC4"/>
    <w:rsid w:val="008603D4"/>
    <w:rsid w:val="00860629"/>
    <w:rsid w:val="0086116E"/>
    <w:rsid w:val="00861A32"/>
    <w:rsid w:val="00861BB4"/>
    <w:rsid w:val="00861EAB"/>
    <w:rsid w:val="00862D1B"/>
    <w:rsid w:val="00862DAA"/>
    <w:rsid w:val="00863DB1"/>
    <w:rsid w:val="008644CE"/>
    <w:rsid w:val="00864A2C"/>
    <w:rsid w:val="00865F52"/>
    <w:rsid w:val="00867739"/>
    <w:rsid w:val="00867C3B"/>
    <w:rsid w:val="00870AC2"/>
    <w:rsid w:val="00871D9D"/>
    <w:rsid w:val="00872D20"/>
    <w:rsid w:val="008733A3"/>
    <w:rsid w:val="00873BB4"/>
    <w:rsid w:val="008749FE"/>
    <w:rsid w:val="00875291"/>
    <w:rsid w:val="00875AF7"/>
    <w:rsid w:val="00875FE4"/>
    <w:rsid w:val="00877E36"/>
    <w:rsid w:val="00880349"/>
    <w:rsid w:val="00881CE1"/>
    <w:rsid w:val="00883DBD"/>
    <w:rsid w:val="00883FE3"/>
    <w:rsid w:val="00884245"/>
    <w:rsid w:val="00884677"/>
    <w:rsid w:val="0088475D"/>
    <w:rsid w:val="00884DF9"/>
    <w:rsid w:val="0088580F"/>
    <w:rsid w:val="00885F7E"/>
    <w:rsid w:val="00887569"/>
    <w:rsid w:val="008878C2"/>
    <w:rsid w:val="00887F0F"/>
    <w:rsid w:val="008910A9"/>
    <w:rsid w:val="008914F3"/>
    <w:rsid w:val="00891983"/>
    <w:rsid w:val="00891D61"/>
    <w:rsid w:val="008922F6"/>
    <w:rsid w:val="00893B3A"/>
    <w:rsid w:val="008943AA"/>
    <w:rsid w:val="00894432"/>
    <w:rsid w:val="00895697"/>
    <w:rsid w:val="0089569B"/>
    <w:rsid w:val="00895787"/>
    <w:rsid w:val="00896787"/>
    <w:rsid w:val="008974F3"/>
    <w:rsid w:val="0089774C"/>
    <w:rsid w:val="008A0B74"/>
    <w:rsid w:val="008A11CF"/>
    <w:rsid w:val="008A202B"/>
    <w:rsid w:val="008A26CA"/>
    <w:rsid w:val="008A2B68"/>
    <w:rsid w:val="008A3046"/>
    <w:rsid w:val="008A3BEB"/>
    <w:rsid w:val="008A5046"/>
    <w:rsid w:val="008A527A"/>
    <w:rsid w:val="008A5376"/>
    <w:rsid w:val="008A5C4C"/>
    <w:rsid w:val="008A61CE"/>
    <w:rsid w:val="008A71A9"/>
    <w:rsid w:val="008A78B7"/>
    <w:rsid w:val="008A78FC"/>
    <w:rsid w:val="008B0817"/>
    <w:rsid w:val="008B1356"/>
    <w:rsid w:val="008B2D9C"/>
    <w:rsid w:val="008B334B"/>
    <w:rsid w:val="008B4293"/>
    <w:rsid w:val="008B471A"/>
    <w:rsid w:val="008B48F3"/>
    <w:rsid w:val="008B50B9"/>
    <w:rsid w:val="008B5518"/>
    <w:rsid w:val="008B5D24"/>
    <w:rsid w:val="008B6113"/>
    <w:rsid w:val="008C0BF3"/>
    <w:rsid w:val="008C1D9F"/>
    <w:rsid w:val="008C37FC"/>
    <w:rsid w:val="008C39B5"/>
    <w:rsid w:val="008C3A84"/>
    <w:rsid w:val="008C3C59"/>
    <w:rsid w:val="008C58E2"/>
    <w:rsid w:val="008C59D3"/>
    <w:rsid w:val="008C61B6"/>
    <w:rsid w:val="008C6586"/>
    <w:rsid w:val="008C75DA"/>
    <w:rsid w:val="008C7CDC"/>
    <w:rsid w:val="008D0397"/>
    <w:rsid w:val="008D086D"/>
    <w:rsid w:val="008D0ACF"/>
    <w:rsid w:val="008D0D0E"/>
    <w:rsid w:val="008D21EF"/>
    <w:rsid w:val="008D264A"/>
    <w:rsid w:val="008D3638"/>
    <w:rsid w:val="008D47F2"/>
    <w:rsid w:val="008D532B"/>
    <w:rsid w:val="008D614C"/>
    <w:rsid w:val="008D64AA"/>
    <w:rsid w:val="008E04C2"/>
    <w:rsid w:val="008E0C38"/>
    <w:rsid w:val="008E0C48"/>
    <w:rsid w:val="008E1037"/>
    <w:rsid w:val="008E10EC"/>
    <w:rsid w:val="008E1425"/>
    <w:rsid w:val="008E196F"/>
    <w:rsid w:val="008E198B"/>
    <w:rsid w:val="008E2566"/>
    <w:rsid w:val="008E297A"/>
    <w:rsid w:val="008E2C0E"/>
    <w:rsid w:val="008E315F"/>
    <w:rsid w:val="008E3946"/>
    <w:rsid w:val="008E449C"/>
    <w:rsid w:val="008E4B04"/>
    <w:rsid w:val="008E4BDA"/>
    <w:rsid w:val="008E4CBA"/>
    <w:rsid w:val="008E5B50"/>
    <w:rsid w:val="008E66A6"/>
    <w:rsid w:val="008E7C35"/>
    <w:rsid w:val="008F1749"/>
    <w:rsid w:val="008F19F9"/>
    <w:rsid w:val="008F1D94"/>
    <w:rsid w:val="008F453F"/>
    <w:rsid w:val="008F489E"/>
    <w:rsid w:val="008F49C2"/>
    <w:rsid w:val="008F4CD6"/>
    <w:rsid w:val="008F4FE0"/>
    <w:rsid w:val="008F537A"/>
    <w:rsid w:val="008F558B"/>
    <w:rsid w:val="008F61AE"/>
    <w:rsid w:val="008F7537"/>
    <w:rsid w:val="008F7A26"/>
    <w:rsid w:val="0090007D"/>
    <w:rsid w:val="009009E6"/>
    <w:rsid w:val="009016D9"/>
    <w:rsid w:val="0090176D"/>
    <w:rsid w:val="009017A3"/>
    <w:rsid w:val="0090227E"/>
    <w:rsid w:val="00903303"/>
    <w:rsid w:val="00903A18"/>
    <w:rsid w:val="00903B69"/>
    <w:rsid w:val="00903CE7"/>
    <w:rsid w:val="00903E96"/>
    <w:rsid w:val="00904053"/>
    <w:rsid w:val="0090431D"/>
    <w:rsid w:val="00904AC9"/>
    <w:rsid w:val="0090506F"/>
    <w:rsid w:val="00905156"/>
    <w:rsid w:val="00905D22"/>
    <w:rsid w:val="00905E83"/>
    <w:rsid w:val="00906005"/>
    <w:rsid w:val="0090651C"/>
    <w:rsid w:val="00906568"/>
    <w:rsid w:val="00906A76"/>
    <w:rsid w:val="00906DD5"/>
    <w:rsid w:val="0090729B"/>
    <w:rsid w:val="0090743F"/>
    <w:rsid w:val="00907746"/>
    <w:rsid w:val="00907817"/>
    <w:rsid w:val="00907CF8"/>
    <w:rsid w:val="00910644"/>
    <w:rsid w:val="00910659"/>
    <w:rsid w:val="00910BF2"/>
    <w:rsid w:val="00911F43"/>
    <w:rsid w:val="0091261A"/>
    <w:rsid w:val="00913504"/>
    <w:rsid w:val="009136DE"/>
    <w:rsid w:val="0091414D"/>
    <w:rsid w:val="00914294"/>
    <w:rsid w:val="00915EE8"/>
    <w:rsid w:val="009162A9"/>
    <w:rsid w:val="009165B1"/>
    <w:rsid w:val="00916892"/>
    <w:rsid w:val="00916C27"/>
    <w:rsid w:val="00917479"/>
    <w:rsid w:val="00920192"/>
    <w:rsid w:val="009205A2"/>
    <w:rsid w:val="00920A87"/>
    <w:rsid w:val="00920C13"/>
    <w:rsid w:val="00920DA1"/>
    <w:rsid w:val="00924082"/>
    <w:rsid w:val="00924C72"/>
    <w:rsid w:val="00924EAD"/>
    <w:rsid w:val="00925243"/>
    <w:rsid w:val="00925BBF"/>
    <w:rsid w:val="00925D34"/>
    <w:rsid w:val="009268AC"/>
    <w:rsid w:val="00926AD4"/>
    <w:rsid w:val="00926F3F"/>
    <w:rsid w:val="00927445"/>
    <w:rsid w:val="0092771D"/>
    <w:rsid w:val="009277D1"/>
    <w:rsid w:val="00927808"/>
    <w:rsid w:val="00927DFF"/>
    <w:rsid w:val="00927E7D"/>
    <w:rsid w:val="00930050"/>
    <w:rsid w:val="0093196D"/>
    <w:rsid w:val="00933BAF"/>
    <w:rsid w:val="009348A0"/>
    <w:rsid w:val="00934BED"/>
    <w:rsid w:val="00934E68"/>
    <w:rsid w:val="00935870"/>
    <w:rsid w:val="00935E83"/>
    <w:rsid w:val="00935EED"/>
    <w:rsid w:val="009366FA"/>
    <w:rsid w:val="00937463"/>
    <w:rsid w:val="0093748A"/>
    <w:rsid w:val="00937B50"/>
    <w:rsid w:val="00937C80"/>
    <w:rsid w:val="009404B7"/>
    <w:rsid w:val="00941A4D"/>
    <w:rsid w:val="009432EF"/>
    <w:rsid w:val="00947082"/>
    <w:rsid w:val="00947323"/>
    <w:rsid w:val="00947716"/>
    <w:rsid w:val="00947E90"/>
    <w:rsid w:val="00952A7F"/>
    <w:rsid w:val="00952E12"/>
    <w:rsid w:val="00953392"/>
    <w:rsid w:val="0095351D"/>
    <w:rsid w:val="00953D9D"/>
    <w:rsid w:val="00954527"/>
    <w:rsid w:val="00954566"/>
    <w:rsid w:val="00955909"/>
    <w:rsid w:val="0095596D"/>
    <w:rsid w:val="00955F18"/>
    <w:rsid w:val="009566BC"/>
    <w:rsid w:val="009566FA"/>
    <w:rsid w:val="009567B8"/>
    <w:rsid w:val="00956EE4"/>
    <w:rsid w:val="00957539"/>
    <w:rsid w:val="009605D4"/>
    <w:rsid w:val="00960C62"/>
    <w:rsid w:val="00961170"/>
    <w:rsid w:val="0096197B"/>
    <w:rsid w:val="00961BAF"/>
    <w:rsid w:val="009633C2"/>
    <w:rsid w:val="00963B95"/>
    <w:rsid w:val="00964007"/>
    <w:rsid w:val="00964BC9"/>
    <w:rsid w:val="00965BC2"/>
    <w:rsid w:val="00966706"/>
    <w:rsid w:val="00967315"/>
    <w:rsid w:val="00967D90"/>
    <w:rsid w:val="009708FC"/>
    <w:rsid w:val="00971F9A"/>
    <w:rsid w:val="0097302D"/>
    <w:rsid w:val="00974462"/>
    <w:rsid w:val="00974D11"/>
    <w:rsid w:val="009758DE"/>
    <w:rsid w:val="009758EE"/>
    <w:rsid w:val="00976BA6"/>
    <w:rsid w:val="00977045"/>
    <w:rsid w:val="009779FD"/>
    <w:rsid w:val="00980368"/>
    <w:rsid w:val="00981864"/>
    <w:rsid w:val="00981FC6"/>
    <w:rsid w:val="009829A2"/>
    <w:rsid w:val="00982C3E"/>
    <w:rsid w:val="00982F44"/>
    <w:rsid w:val="00984420"/>
    <w:rsid w:val="00984C0C"/>
    <w:rsid w:val="00984E14"/>
    <w:rsid w:val="009859EA"/>
    <w:rsid w:val="00985E8B"/>
    <w:rsid w:val="009864D1"/>
    <w:rsid w:val="0098696A"/>
    <w:rsid w:val="00986BBA"/>
    <w:rsid w:val="009871FC"/>
    <w:rsid w:val="009910EB"/>
    <w:rsid w:val="00991464"/>
    <w:rsid w:val="009914EA"/>
    <w:rsid w:val="00991850"/>
    <w:rsid w:val="00991C64"/>
    <w:rsid w:val="00991E57"/>
    <w:rsid w:val="00992704"/>
    <w:rsid w:val="0099304F"/>
    <w:rsid w:val="00993163"/>
    <w:rsid w:val="00993FBC"/>
    <w:rsid w:val="00994D44"/>
    <w:rsid w:val="0099605E"/>
    <w:rsid w:val="0099624C"/>
    <w:rsid w:val="00997064"/>
    <w:rsid w:val="00997B61"/>
    <w:rsid w:val="009A02E4"/>
    <w:rsid w:val="009A0550"/>
    <w:rsid w:val="009A0F78"/>
    <w:rsid w:val="009A0F7A"/>
    <w:rsid w:val="009A0FA7"/>
    <w:rsid w:val="009A1224"/>
    <w:rsid w:val="009A1837"/>
    <w:rsid w:val="009A1D2D"/>
    <w:rsid w:val="009A2017"/>
    <w:rsid w:val="009A2350"/>
    <w:rsid w:val="009A2582"/>
    <w:rsid w:val="009A25A0"/>
    <w:rsid w:val="009A2CD7"/>
    <w:rsid w:val="009A4DF7"/>
    <w:rsid w:val="009A54CA"/>
    <w:rsid w:val="009A663B"/>
    <w:rsid w:val="009A688D"/>
    <w:rsid w:val="009A79EC"/>
    <w:rsid w:val="009A7D31"/>
    <w:rsid w:val="009B04A8"/>
    <w:rsid w:val="009B0A7A"/>
    <w:rsid w:val="009B227B"/>
    <w:rsid w:val="009B2706"/>
    <w:rsid w:val="009B2AF1"/>
    <w:rsid w:val="009B2C2F"/>
    <w:rsid w:val="009B2DB6"/>
    <w:rsid w:val="009B3042"/>
    <w:rsid w:val="009B39DD"/>
    <w:rsid w:val="009B4DDA"/>
    <w:rsid w:val="009B5207"/>
    <w:rsid w:val="009B554E"/>
    <w:rsid w:val="009B5AD3"/>
    <w:rsid w:val="009B666E"/>
    <w:rsid w:val="009B70C8"/>
    <w:rsid w:val="009C02DF"/>
    <w:rsid w:val="009C0466"/>
    <w:rsid w:val="009C0D62"/>
    <w:rsid w:val="009C1C3F"/>
    <w:rsid w:val="009C2E64"/>
    <w:rsid w:val="009C2EDB"/>
    <w:rsid w:val="009C3CE5"/>
    <w:rsid w:val="009C4827"/>
    <w:rsid w:val="009C574E"/>
    <w:rsid w:val="009C6816"/>
    <w:rsid w:val="009C6838"/>
    <w:rsid w:val="009C6C9E"/>
    <w:rsid w:val="009D15F5"/>
    <w:rsid w:val="009D177A"/>
    <w:rsid w:val="009D1C72"/>
    <w:rsid w:val="009D27F3"/>
    <w:rsid w:val="009D41AA"/>
    <w:rsid w:val="009D4B02"/>
    <w:rsid w:val="009D4DAD"/>
    <w:rsid w:val="009D5632"/>
    <w:rsid w:val="009D61B0"/>
    <w:rsid w:val="009D6BD0"/>
    <w:rsid w:val="009D6CB1"/>
    <w:rsid w:val="009D6D6F"/>
    <w:rsid w:val="009D75C0"/>
    <w:rsid w:val="009D75F5"/>
    <w:rsid w:val="009E0EEE"/>
    <w:rsid w:val="009E10D6"/>
    <w:rsid w:val="009E18AA"/>
    <w:rsid w:val="009E1A8D"/>
    <w:rsid w:val="009E2476"/>
    <w:rsid w:val="009E2BCD"/>
    <w:rsid w:val="009E2BE4"/>
    <w:rsid w:val="009E37AE"/>
    <w:rsid w:val="009E3D84"/>
    <w:rsid w:val="009E559B"/>
    <w:rsid w:val="009E56E6"/>
    <w:rsid w:val="009E6DA8"/>
    <w:rsid w:val="009E7240"/>
    <w:rsid w:val="009E7436"/>
    <w:rsid w:val="009F0337"/>
    <w:rsid w:val="009F1B79"/>
    <w:rsid w:val="009F1C18"/>
    <w:rsid w:val="009F22F3"/>
    <w:rsid w:val="009F2BCC"/>
    <w:rsid w:val="009F326D"/>
    <w:rsid w:val="009F33D4"/>
    <w:rsid w:val="009F40E6"/>
    <w:rsid w:val="009F4465"/>
    <w:rsid w:val="009F4467"/>
    <w:rsid w:val="009F454F"/>
    <w:rsid w:val="009F54E3"/>
    <w:rsid w:val="009F55EE"/>
    <w:rsid w:val="009F561B"/>
    <w:rsid w:val="009F5F80"/>
    <w:rsid w:val="009F60D3"/>
    <w:rsid w:val="009F6601"/>
    <w:rsid w:val="009F6B58"/>
    <w:rsid w:val="009F6BD2"/>
    <w:rsid w:val="009F6FCD"/>
    <w:rsid w:val="009F74DE"/>
    <w:rsid w:val="009F7643"/>
    <w:rsid w:val="009F7890"/>
    <w:rsid w:val="009F7FA4"/>
    <w:rsid w:val="00A0135F"/>
    <w:rsid w:val="00A01391"/>
    <w:rsid w:val="00A01B28"/>
    <w:rsid w:val="00A02C82"/>
    <w:rsid w:val="00A02E91"/>
    <w:rsid w:val="00A031E7"/>
    <w:rsid w:val="00A03573"/>
    <w:rsid w:val="00A03628"/>
    <w:rsid w:val="00A037DD"/>
    <w:rsid w:val="00A04527"/>
    <w:rsid w:val="00A055BA"/>
    <w:rsid w:val="00A06FBC"/>
    <w:rsid w:val="00A073ED"/>
    <w:rsid w:val="00A07F91"/>
    <w:rsid w:val="00A101FB"/>
    <w:rsid w:val="00A102ED"/>
    <w:rsid w:val="00A10599"/>
    <w:rsid w:val="00A10CFF"/>
    <w:rsid w:val="00A114A6"/>
    <w:rsid w:val="00A11A69"/>
    <w:rsid w:val="00A11D6D"/>
    <w:rsid w:val="00A12986"/>
    <w:rsid w:val="00A12BE5"/>
    <w:rsid w:val="00A130EF"/>
    <w:rsid w:val="00A13A56"/>
    <w:rsid w:val="00A13B4E"/>
    <w:rsid w:val="00A13B52"/>
    <w:rsid w:val="00A13CAE"/>
    <w:rsid w:val="00A14187"/>
    <w:rsid w:val="00A14379"/>
    <w:rsid w:val="00A1437E"/>
    <w:rsid w:val="00A144D3"/>
    <w:rsid w:val="00A1502A"/>
    <w:rsid w:val="00A16882"/>
    <w:rsid w:val="00A169A9"/>
    <w:rsid w:val="00A17008"/>
    <w:rsid w:val="00A17874"/>
    <w:rsid w:val="00A17DB6"/>
    <w:rsid w:val="00A17E8D"/>
    <w:rsid w:val="00A204D9"/>
    <w:rsid w:val="00A205A3"/>
    <w:rsid w:val="00A205CB"/>
    <w:rsid w:val="00A20984"/>
    <w:rsid w:val="00A209D7"/>
    <w:rsid w:val="00A20EFC"/>
    <w:rsid w:val="00A22492"/>
    <w:rsid w:val="00A22761"/>
    <w:rsid w:val="00A23599"/>
    <w:rsid w:val="00A235C6"/>
    <w:rsid w:val="00A24826"/>
    <w:rsid w:val="00A2485B"/>
    <w:rsid w:val="00A24AF9"/>
    <w:rsid w:val="00A24D36"/>
    <w:rsid w:val="00A263A3"/>
    <w:rsid w:val="00A2658F"/>
    <w:rsid w:val="00A26D03"/>
    <w:rsid w:val="00A306B5"/>
    <w:rsid w:val="00A30804"/>
    <w:rsid w:val="00A309D8"/>
    <w:rsid w:val="00A30CC4"/>
    <w:rsid w:val="00A318D2"/>
    <w:rsid w:val="00A3219E"/>
    <w:rsid w:val="00A3458A"/>
    <w:rsid w:val="00A34690"/>
    <w:rsid w:val="00A34866"/>
    <w:rsid w:val="00A34F6B"/>
    <w:rsid w:val="00A35816"/>
    <w:rsid w:val="00A35CA2"/>
    <w:rsid w:val="00A362DB"/>
    <w:rsid w:val="00A36350"/>
    <w:rsid w:val="00A366EC"/>
    <w:rsid w:val="00A36CD1"/>
    <w:rsid w:val="00A37B92"/>
    <w:rsid w:val="00A40304"/>
    <w:rsid w:val="00A404DD"/>
    <w:rsid w:val="00A410EE"/>
    <w:rsid w:val="00A41FF3"/>
    <w:rsid w:val="00A4267B"/>
    <w:rsid w:val="00A42B55"/>
    <w:rsid w:val="00A44362"/>
    <w:rsid w:val="00A4612C"/>
    <w:rsid w:val="00A4647A"/>
    <w:rsid w:val="00A46566"/>
    <w:rsid w:val="00A46DDC"/>
    <w:rsid w:val="00A47988"/>
    <w:rsid w:val="00A47E02"/>
    <w:rsid w:val="00A5047B"/>
    <w:rsid w:val="00A50568"/>
    <w:rsid w:val="00A507A0"/>
    <w:rsid w:val="00A509DF"/>
    <w:rsid w:val="00A50A1F"/>
    <w:rsid w:val="00A50A9D"/>
    <w:rsid w:val="00A511C8"/>
    <w:rsid w:val="00A51472"/>
    <w:rsid w:val="00A51DF1"/>
    <w:rsid w:val="00A5285C"/>
    <w:rsid w:val="00A54DF6"/>
    <w:rsid w:val="00A54ECE"/>
    <w:rsid w:val="00A55293"/>
    <w:rsid w:val="00A558FB"/>
    <w:rsid w:val="00A55CC9"/>
    <w:rsid w:val="00A56C45"/>
    <w:rsid w:val="00A57538"/>
    <w:rsid w:val="00A57739"/>
    <w:rsid w:val="00A57773"/>
    <w:rsid w:val="00A608CF"/>
    <w:rsid w:val="00A60F1E"/>
    <w:rsid w:val="00A61684"/>
    <w:rsid w:val="00A616EA"/>
    <w:rsid w:val="00A61C4C"/>
    <w:rsid w:val="00A628A4"/>
    <w:rsid w:val="00A633A2"/>
    <w:rsid w:val="00A637E7"/>
    <w:rsid w:val="00A63F9D"/>
    <w:rsid w:val="00A64CE4"/>
    <w:rsid w:val="00A65157"/>
    <w:rsid w:val="00A6552A"/>
    <w:rsid w:val="00A65AFD"/>
    <w:rsid w:val="00A665A6"/>
    <w:rsid w:val="00A66E28"/>
    <w:rsid w:val="00A67037"/>
    <w:rsid w:val="00A700AB"/>
    <w:rsid w:val="00A70245"/>
    <w:rsid w:val="00A70377"/>
    <w:rsid w:val="00A714CD"/>
    <w:rsid w:val="00A718EA"/>
    <w:rsid w:val="00A71970"/>
    <w:rsid w:val="00A7231A"/>
    <w:rsid w:val="00A72BB9"/>
    <w:rsid w:val="00A72F68"/>
    <w:rsid w:val="00A7355C"/>
    <w:rsid w:val="00A73BEE"/>
    <w:rsid w:val="00A74374"/>
    <w:rsid w:val="00A749E2"/>
    <w:rsid w:val="00A74C61"/>
    <w:rsid w:val="00A751E7"/>
    <w:rsid w:val="00A76BC2"/>
    <w:rsid w:val="00A76F37"/>
    <w:rsid w:val="00A77663"/>
    <w:rsid w:val="00A800F5"/>
    <w:rsid w:val="00A8125B"/>
    <w:rsid w:val="00A81A23"/>
    <w:rsid w:val="00A82297"/>
    <w:rsid w:val="00A8364D"/>
    <w:rsid w:val="00A83F74"/>
    <w:rsid w:val="00A84610"/>
    <w:rsid w:val="00A84E3A"/>
    <w:rsid w:val="00A8568D"/>
    <w:rsid w:val="00A85B5B"/>
    <w:rsid w:val="00A8650D"/>
    <w:rsid w:val="00A86946"/>
    <w:rsid w:val="00A86ED8"/>
    <w:rsid w:val="00A87088"/>
    <w:rsid w:val="00A877D7"/>
    <w:rsid w:val="00A87DA4"/>
    <w:rsid w:val="00A91C36"/>
    <w:rsid w:val="00A91CC1"/>
    <w:rsid w:val="00A91EF0"/>
    <w:rsid w:val="00A9240F"/>
    <w:rsid w:val="00A929B2"/>
    <w:rsid w:val="00A92E01"/>
    <w:rsid w:val="00A92E88"/>
    <w:rsid w:val="00A938F3"/>
    <w:rsid w:val="00A93CFD"/>
    <w:rsid w:val="00A93D33"/>
    <w:rsid w:val="00A93E1A"/>
    <w:rsid w:val="00A94EDF"/>
    <w:rsid w:val="00A95045"/>
    <w:rsid w:val="00A95336"/>
    <w:rsid w:val="00A95E3C"/>
    <w:rsid w:val="00A969B3"/>
    <w:rsid w:val="00A97537"/>
    <w:rsid w:val="00A979EB"/>
    <w:rsid w:val="00AA01AC"/>
    <w:rsid w:val="00AA0BCA"/>
    <w:rsid w:val="00AA1A1C"/>
    <w:rsid w:val="00AA2748"/>
    <w:rsid w:val="00AA3AC9"/>
    <w:rsid w:val="00AA3BE2"/>
    <w:rsid w:val="00AA3FAA"/>
    <w:rsid w:val="00AA497C"/>
    <w:rsid w:val="00AA532F"/>
    <w:rsid w:val="00AA664C"/>
    <w:rsid w:val="00AA697E"/>
    <w:rsid w:val="00AA7171"/>
    <w:rsid w:val="00AA7BBA"/>
    <w:rsid w:val="00AA7F8E"/>
    <w:rsid w:val="00AB0902"/>
    <w:rsid w:val="00AB0E02"/>
    <w:rsid w:val="00AB1B18"/>
    <w:rsid w:val="00AB1E83"/>
    <w:rsid w:val="00AB2186"/>
    <w:rsid w:val="00AB23DF"/>
    <w:rsid w:val="00AB2558"/>
    <w:rsid w:val="00AB25BA"/>
    <w:rsid w:val="00AB2888"/>
    <w:rsid w:val="00AB297C"/>
    <w:rsid w:val="00AB373B"/>
    <w:rsid w:val="00AB37E5"/>
    <w:rsid w:val="00AB3EF9"/>
    <w:rsid w:val="00AB5553"/>
    <w:rsid w:val="00AB5914"/>
    <w:rsid w:val="00AB59C9"/>
    <w:rsid w:val="00AB62B4"/>
    <w:rsid w:val="00AB713E"/>
    <w:rsid w:val="00AB7690"/>
    <w:rsid w:val="00AC0212"/>
    <w:rsid w:val="00AC11C4"/>
    <w:rsid w:val="00AC16B5"/>
    <w:rsid w:val="00AC16DA"/>
    <w:rsid w:val="00AC1B66"/>
    <w:rsid w:val="00AC20DA"/>
    <w:rsid w:val="00AC2114"/>
    <w:rsid w:val="00AC4814"/>
    <w:rsid w:val="00AC4F70"/>
    <w:rsid w:val="00AC589C"/>
    <w:rsid w:val="00AC595A"/>
    <w:rsid w:val="00AC61CA"/>
    <w:rsid w:val="00AC640D"/>
    <w:rsid w:val="00AC66D6"/>
    <w:rsid w:val="00AC746B"/>
    <w:rsid w:val="00AD0235"/>
    <w:rsid w:val="00AD0369"/>
    <w:rsid w:val="00AD089C"/>
    <w:rsid w:val="00AD0ECC"/>
    <w:rsid w:val="00AD1140"/>
    <w:rsid w:val="00AD177B"/>
    <w:rsid w:val="00AD1FB7"/>
    <w:rsid w:val="00AD236B"/>
    <w:rsid w:val="00AD273B"/>
    <w:rsid w:val="00AD2870"/>
    <w:rsid w:val="00AD2A5E"/>
    <w:rsid w:val="00AD3091"/>
    <w:rsid w:val="00AD309D"/>
    <w:rsid w:val="00AD34D9"/>
    <w:rsid w:val="00AD4935"/>
    <w:rsid w:val="00AD4AFF"/>
    <w:rsid w:val="00AD4C0B"/>
    <w:rsid w:val="00AD5881"/>
    <w:rsid w:val="00AD5DFD"/>
    <w:rsid w:val="00AD60D6"/>
    <w:rsid w:val="00AD67A9"/>
    <w:rsid w:val="00AD6889"/>
    <w:rsid w:val="00AD6BE7"/>
    <w:rsid w:val="00AD6EAF"/>
    <w:rsid w:val="00AD7A15"/>
    <w:rsid w:val="00AD7E86"/>
    <w:rsid w:val="00AE0353"/>
    <w:rsid w:val="00AE047F"/>
    <w:rsid w:val="00AE0EB8"/>
    <w:rsid w:val="00AE1D60"/>
    <w:rsid w:val="00AE3C5C"/>
    <w:rsid w:val="00AE6652"/>
    <w:rsid w:val="00AE6C6F"/>
    <w:rsid w:val="00AE6F90"/>
    <w:rsid w:val="00AE73EA"/>
    <w:rsid w:val="00AE74A3"/>
    <w:rsid w:val="00AE7CCB"/>
    <w:rsid w:val="00AF01DA"/>
    <w:rsid w:val="00AF0954"/>
    <w:rsid w:val="00AF12F8"/>
    <w:rsid w:val="00AF144A"/>
    <w:rsid w:val="00AF16A1"/>
    <w:rsid w:val="00AF1C54"/>
    <w:rsid w:val="00AF2911"/>
    <w:rsid w:val="00AF2AF5"/>
    <w:rsid w:val="00AF319A"/>
    <w:rsid w:val="00AF42E1"/>
    <w:rsid w:val="00AF44BA"/>
    <w:rsid w:val="00AF4912"/>
    <w:rsid w:val="00AF59FE"/>
    <w:rsid w:val="00AF613C"/>
    <w:rsid w:val="00AF67C4"/>
    <w:rsid w:val="00AF6806"/>
    <w:rsid w:val="00AF6EFF"/>
    <w:rsid w:val="00AF71C5"/>
    <w:rsid w:val="00AF75BC"/>
    <w:rsid w:val="00AF76F8"/>
    <w:rsid w:val="00B01BBE"/>
    <w:rsid w:val="00B01BE0"/>
    <w:rsid w:val="00B0274C"/>
    <w:rsid w:val="00B0343A"/>
    <w:rsid w:val="00B0344D"/>
    <w:rsid w:val="00B036C4"/>
    <w:rsid w:val="00B058E6"/>
    <w:rsid w:val="00B05BDC"/>
    <w:rsid w:val="00B061A6"/>
    <w:rsid w:val="00B0787D"/>
    <w:rsid w:val="00B10376"/>
    <w:rsid w:val="00B10700"/>
    <w:rsid w:val="00B10D61"/>
    <w:rsid w:val="00B117C3"/>
    <w:rsid w:val="00B1192D"/>
    <w:rsid w:val="00B11963"/>
    <w:rsid w:val="00B11A2E"/>
    <w:rsid w:val="00B1206B"/>
    <w:rsid w:val="00B12FEB"/>
    <w:rsid w:val="00B1317A"/>
    <w:rsid w:val="00B140A7"/>
    <w:rsid w:val="00B14266"/>
    <w:rsid w:val="00B154FC"/>
    <w:rsid w:val="00B15C62"/>
    <w:rsid w:val="00B174E9"/>
    <w:rsid w:val="00B175B2"/>
    <w:rsid w:val="00B17A0F"/>
    <w:rsid w:val="00B2152D"/>
    <w:rsid w:val="00B2205A"/>
    <w:rsid w:val="00B22327"/>
    <w:rsid w:val="00B23955"/>
    <w:rsid w:val="00B2427F"/>
    <w:rsid w:val="00B24F58"/>
    <w:rsid w:val="00B26316"/>
    <w:rsid w:val="00B26E8E"/>
    <w:rsid w:val="00B2771E"/>
    <w:rsid w:val="00B277F6"/>
    <w:rsid w:val="00B30329"/>
    <w:rsid w:val="00B30566"/>
    <w:rsid w:val="00B3081C"/>
    <w:rsid w:val="00B30B46"/>
    <w:rsid w:val="00B3128B"/>
    <w:rsid w:val="00B3164D"/>
    <w:rsid w:val="00B31777"/>
    <w:rsid w:val="00B328D8"/>
    <w:rsid w:val="00B32A2F"/>
    <w:rsid w:val="00B32AC4"/>
    <w:rsid w:val="00B32E4B"/>
    <w:rsid w:val="00B33907"/>
    <w:rsid w:val="00B35305"/>
    <w:rsid w:val="00B35478"/>
    <w:rsid w:val="00B3561C"/>
    <w:rsid w:val="00B35A50"/>
    <w:rsid w:val="00B35B4F"/>
    <w:rsid w:val="00B35BB3"/>
    <w:rsid w:val="00B35EC7"/>
    <w:rsid w:val="00B35FA5"/>
    <w:rsid w:val="00B36291"/>
    <w:rsid w:val="00B37008"/>
    <w:rsid w:val="00B3769F"/>
    <w:rsid w:val="00B379D1"/>
    <w:rsid w:val="00B40033"/>
    <w:rsid w:val="00B41659"/>
    <w:rsid w:val="00B41E6E"/>
    <w:rsid w:val="00B42510"/>
    <w:rsid w:val="00B43187"/>
    <w:rsid w:val="00B43654"/>
    <w:rsid w:val="00B4365A"/>
    <w:rsid w:val="00B444A5"/>
    <w:rsid w:val="00B44592"/>
    <w:rsid w:val="00B44828"/>
    <w:rsid w:val="00B4515B"/>
    <w:rsid w:val="00B4618D"/>
    <w:rsid w:val="00B4631A"/>
    <w:rsid w:val="00B46560"/>
    <w:rsid w:val="00B466F8"/>
    <w:rsid w:val="00B471DF"/>
    <w:rsid w:val="00B518D2"/>
    <w:rsid w:val="00B52751"/>
    <w:rsid w:val="00B529D9"/>
    <w:rsid w:val="00B52D70"/>
    <w:rsid w:val="00B52E25"/>
    <w:rsid w:val="00B52E9A"/>
    <w:rsid w:val="00B53A58"/>
    <w:rsid w:val="00B53C18"/>
    <w:rsid w:val="00B53E64"/>
    <w:rsid w:val="00B54101"/>
    <w:rsid w:val="00B549BC"/>
    <w:rsid w:val="00B54F13"/>
    <w:rsid w:val="00B55106"/>
    <w:rsid w:val="00B5532B"/>
    <w:rsid w:val="00B557AE"/>
    <w:rsid w:val="00B55B22"/>
    <w:rsid w:val="00B55B53"/>
    <w:rsid w:val="00B56586"/>
    <w:rsid w:val="00B56EE8"/>
    <w:rsid w:val="00B5799E"/>
    <w:rsid w:val="00B606A2"/>
    <w:rsid w:val="00B610D9"/>
    <w:rsid w:val="00B639F3"/>
    <w:rsid w:val="00B63A97"/>
    <w:rsid w:val="00B63CD3"/>
    <w:rsid w:val="00B63E78"/>
    <w:rsid w:val="00B652AC"/>
    <w:rsid w:val="00B66625"/>
    <w:rsid w:val="00B670EC"/>
    <w:rsid w:val="00B67AF0"/>
    <w:rsid w:val="00B70168"/>
    <w:rsid w:val="00B717C8"/>
    <w:rsid w:val="00B72E55"/>
    <w:rsid w:val="00B731B4"/>
    <w:rsid w:val="00B73294"/>
    <w:rsid w:val="00B7347B"/>
    <w:rsid w:val="00B73F0B"/>
    <w:rsid w:val="00B746D3"/>
    <w:rsid w:val="00B75E88"/>
    <w:rsid w:val="00B766FD"/>
    <w:rsid w:val="00B77081"/>
    <w:rsid w:val="00B773C5"/>
    <w:rsid w:val="00B77907"/>
    <w:rsid w:val="00B802E0"/>
    <w:rsid w:val="00B8151D"/>
    <w:rsid w:val="00B81834"/>
    <w:rsid w:val="00B81944"/>
    <w:rsid w:val="00B826BB"/>
    <w:rsid w:val="00B838CA"/>
    <w:rsid w:val="00B83A47"/>
    <w:rsid w:val="00B844AD"/>
    <w:rsid w:val="00B85C77"/>
    <w:rsid w:val="00B86885"/>
    <w:rsid w:val="00B86895"/>
    <w:rsid w:val="00B86B77"/>
    <w:rsid w:val="00B87415"/>
    <w:rsid w:val="00B87453"/>
    <w:rsid w:val="00B87E03"/>
    <w:rsid w:val="00B900E2"/>
    <w:rsid w:val="00B90BDB"/>
    <w:rsid w:val="00B915D8"/>
    <w:rsid w:val="00B91ED5"/>
    <w:rsid w:val="00B922BF"/>
    <w:rsid w:val="00B926C5"/>
    <w:rsid w:val="00B92DD2"/>
    <w:rsid w:val="00B9335D"/>
    <w:rsid w:val="00B9403B"/>
    <w:rsid w:val="00B94767"/>
    <w:rsid w:val="00B94C9E"/>
    <w:rsid w:val="00B95064"/>
    <w:rsid w:val="00B952EE"/>
    <w:rsid w:val="00B9566A"/>
    <w:rsid w:val="00B96E85"/>
    <w:rsid w:val="00B97273"/>
    <w:rsid w:val="00B97404"/>
    <w:rsid w:val="00BA011A"/>
    <w:rsid w:val="00BA0C83"/>
    <w:rsid w:val="00BA1126"/>
    <w:rsid w:val="00BA19E6"/>
    <w:rsid w:val="00BA2E85"/>
    <w:rsid w:val="00BA35C7"/>
    <w:rsid w:val="00BA4A5A"/>
    <w:rsid w:val="00BA50E7"/>
    <w:rsid w:val="00BA6732"/>
    <w:rsid w:val="00BA68BA"/>
    <w:rsid w:val="00BA79E1"/>
    <w:rsid w:val="00BB0E1D"/>
    <w:rsid w:val="00BB1A62"/>
    <w:rsid w:val="00BB1BC9"/>
    <w:rsid w:val="00BB23E9"/>
    <w:rsid w:val="00BB2E6A"/>
    <w:rsid w:val="00BB3051"/>
    <w:rsid w:val="00BB32C3"/>
    <w:rsid w:val="00BB39E3"/>
    <w:rsid w:val="00BB437F"/>
    <w:rsid w:val="00BB4A14"/>
    <w:rsid w:val="00BB4E0B"/>
    <w:rsid w:val="00BB6253"/>
    <w:rsid w:val="00BB64DC"/>
    <w:rsid w:val="00BB6943"/>
    <w:rsid w:val="00BB6C19"/>
    <w:rsid w:val="00BB6D4C"/>
    <w:rsid w:val="00BB7724"/>
    <w:rsid w:val="00BC1659"/>
    <w:rsid w:val="00BC1881"/>
    <w:rsid w:val="00BC18CA"/>
    <w:rsid w:val="00BC2D6C"/>
    <w:rsid w:val="00BC34B8"/>
    <w:rsid w:val="00BC3D11"/>
    <w:rsid w:val="00BC4075"/>
    <w:rsid w:val="00BC484F"/>
    <w:rsid w:val="00BC529A"/>
    <w:rsid w:val="00BC5854"/>
    <w:rsid w:val="00BC5C17"/>
    <w:rsid w:val="00BC62DA"/>
    <w:rsid w:val="00BC68D1"/>
    <w:rsid w:val="00BC69FE"/>
    <w:rsid w:val="00BD0386"/>
    <w:rsid w:val="00BD08D3"/>
    <w:rsid w:val="00BD1335"/>
    <w:rsid w:val="00BD1EBD"/>
    <w:rsid w:val="00BD2098"/>
    <w:rsid w:val="00BD2217"/>
    <w:rsid w:val="00BD24BD"/>
    <w:rsid w:val="00BD28F1"/>
    <w:rsid w:val="00BD45BA"/>
    <w:rsid w:val="00BD483A"/>
    <w:rsid w:val="00BD4E6C"/>
    <w:rsid w:val="00BD4EEB"/>
    <w:rsid w:val="00BD5ACE"/>
    <w:rsid w:val="00BD6CA6"/>
    <w:rsid w:val="00BD7053"/>
    <w:rsid w:val="00BD71BB"/>
    <w:rsid w:val="00BD71FB"/>
    <w:rsid w:val="00BD7AB0"/>
    <w:rsid w:val="00BD7C79"/>
    <w:rsid w:val="00BE0135"/>
    <w:rsid w:val="00BE0CFB"/>
    <w:rsid w:val="00BE22AA"/>
    <w:rsid w:val="00BE272A"/>
    <w:rsid w:val="00BE4048"/>
    <w:rsid w:val="00BE4FA7"/>
    <w:rsid w:val="00BE56AC"/>
    <w:rsid w:val="00BE5D1B"/>
    <w:rsid w:val="00BE5EF0"/>
    <w:rsid w:val="00BE65B5"/>
    <w:rsid w:val="00BE671A"/>
    <w:rsid w:val="00BE6FB4"/>
    <w:rsid w:val="00BE72ED"/>
    <w:rsid w:val="00BE755F"/>
    <w:rsid w:val="00BF0263"/>
    <w:rsid w:val="00BF138A"/>
    <w:rsid w:val="00BF347F"/>
    <w:rsid w:val="00BF387C"/>
    <w:rsid w:val="00BF3E00"/>
    <w:rsid w:val="00BF3F4C"/>
    <w:rsid w:val="00BF4660"/>
    <w:rsid w:val="00BF472C"/>
    <w:rsid w:val="00BF4849"/>
    <w:rsid w:val="00BF586E"/>
    <w:rsid w:val="00BF6FA0"/>
    <w:rsid w:val="00BF7041"/>
    <w:rsid w:val="00BF715D"/>
    <w:rsid w:val="00BF7195"/>
    <w:rsid w:val="00BF7558"/>
    <w:rsid w:val="00C004EC"/>
    <w:rsid w:val="00C0085A"/>
    <w:rsid w:val="00C00A30"/>
    <w:rsid w:val="00C020A4"/>
    <w:rsid w:val="00C02BEA"/>
    <w:rsid w:val="00C0395C"/>
    <w:rsid w:val="00C0442B"/>
    <w:rsid w:val="00C044EB"/>
    <w:rsid w:val="00C0474D"/>
    <w:rsid w:val="00C04F64"/>
    <w:rsid w:val="00C058C8"/>
    <w:rsid w:val="00C05EB0"/>
    <w:rsid w:val="00C0684D"/>
    <w:rsid w:val="00C07453"/>
    <w:rsid w:val="00C07B2A"/>
    <w:rsid w:val="00C11534"/>
    <w:rsid w:val="00C11604"/>
    <w:rsid w:val="00C1186B"/>
    <w:rsid w:val="00C11D59"/>
    <w:rsid w:val="00C11F79"/>
    <w:rsid w:val="00C1229B"/>
    <w:rsid w:val="00C13026"/>
    <w:rsid w:val="00C136D4"/>
    <w:rsid w:val="00C13797"/>
    <w:rsid w:val="00C13A83"/>
    <w:rsid w:val="00C14CCF"/>
    <w:rsid w:val="00C1526F"/>
    <w:rsid w:val="00C2144B"/>
    <w:rsid w:val="00C216C3"/>
    <w:rsid w:val="00C23B24"/>
    <w:rsid w:val="00C24AB1"/>
    <w:rsid w:val="00C24F2B"/>
    <w:rsid w:val="00C259E8"/>
    <w:rsid w:val="00C25C6E"/>
    <w:rsid w:val="00C25E45"/>
    <w:rsid w:val="00C25E9D"/>
    <w:rsid w:val="00C261A8"/>
    <w:rsid w:val="00C265BB"/>
    <w:rsid w:val="00C26963"/>
    <w:rsid w:val="00C269CF"/>
    <w:rsid w:val="00C27587"/>
    <w:rsid w:val="00C27628"/>
    <w:rsid w:val="00C27ACB"/>
    <w:rsid w:val="00C27E84"/>
    <w:rsid w:val="00C309BA"/>
    <w:rsid w:val="00C30CC5"/>
    <w:rsid w:val="00C32B6A"/>
    <w:rsid w:val="00C3344C"/>
    <w:rsid w:val="00C33501"/>
    <w:rsid w:val="00C3391B"/>
    <w:rsid w:val="00C36210"/>
    <w:rsid w:val="00C401C7"/>
    <w:rsid w:val="00C403BC"/>
    <w:rsid w:val="00C40858"/>
    <w:rsid w:val="00C4134C"/>
    <w:rsid w:val="00C42956"/>
    <w:rsid w:val="00C42F6D"/>
    <w:rsid w:val="00C430F9"/>
    <w:rsid w:val="00C44118"/>
    <w:rsid w:val="00C44BC0"/>
    <w:rsid w:val="00C45833"/>
    <w:rsid w:val="00C45DC7"/>
    <w:rsid w:val="00C462BC"/>
    <w:rsid w:val="00C465DA"/>
    <w:rsid w:val="00C4664B"/>
    <w:rsid w:val="00C46F95"/>
    <w:rsid w:val="00C47360"/>
    <w:rsid w:val="00C474DC"/>
    <w:rsid w:val="00C500EA"/>
    <w:rsid w:val="00C51532"/>
    <w:rsid w:val="00C51B52"/>
    <w:rsid w:val="00C53A53"/>
    <w:rsid w:val="00C53A59"/>
    <w:rsid w:val="00C541B0"/>
    <w:rsid w:val="00C5478A"/>
    <w:rsid w:val="00C553FD"/>
    <w:rsid w:val="00C55FF1"/>
    <w:rsid w:val="00C56251"/>
    <w:rsid w:val="00C56BCF"/>
    <w:rsid w:val="00C57025"/>
    <w:rsid w:val="00C57101"/>
    <w:rsid w:val="00C60113"/>
    <w:rsid w:val="00C604D5"/>
    <w:rsid w:val="00C607C4"/>
    <w:rsid w:val="00C60A7D"/>
    <w:rsid w:val="00C60B66"/>
    <w:rsid w:val="00C61FF2"/>
    <w:rsid w:val="00C620D9"/>
    <w:rsid w:val="00C629F5"/>
    <w:rsid w:val="00C62EDA"/>
    <w:rsid w:val="00C64889"/>
    <w:rsid w:val="00C64E39"/>
    <w:rsid w:val="00C66101"/>
    <w:rsid w:val="00C66566"/>
    <w:rsid w:val="00C66945"/>
    <w:rsid w:val="00C66D5A"/>
    <w:rsid w:val="00C66EE1"/>
    <w:rsid w:val="00C67713"/>
    <w:rsid w:val="00C67FA8"/>
    <w:rsid w:val="00C706ED"/>
    <w:rsid w:val="00C71147"/>
    <w:rsid w:val="00C71B89"/>
    <w:rsid w:val="00C7366E"/>
    <w:rsid w:val="00C73695"/>
    <w:rsid w:val="00C73946"/>
    <w:rsid w:val="00C746BE"/>
    <w:rsid w:val="00C74960"/>
    <w:rsid w:val="00C758DE"/>
    <w:rsid w:val="00C76327"/>
    <w:rsid w:val="00C765BB"/>
    <w:rsid w:val="00C76E06"/>
    <w:rsid w:val="00C7743A"/>
    <w:rsid w:val="00C80682"/>
    <w:rsid w:val="00C82063"/>
    <w:rsid w:val="00C821B6"/>
    <w:rsid w:val="00C84AF2"/>
    <w:rsid w:val="00C84D35"/>
    <w:rsid w:val="00C85D5B"/>
    <w:rsid w:val="00C867E5"/>
    <w:rsid w:val="00C86971"/>
    <w:rsid w:val="00C86AEC"/>
    <w:rsid w:val="00C86EBF"/>
    <w:rsid w:val="00C87353"/>
    <w:rsid w:val="00C8772F"/>
    <w:rsid w:val="00C90D4A"/>
    <w:rsid w:val="00C90E93"/>
    <w:rsid w:val="00C90F5D"/>
    <w:rsid w:val="00C91E58"/>
    <w:rsid w:val="00C9273E"/>
    <w:rsid w:val="00C92996"/>
    <w:rsid w:val="00C93D96"/>
    <w:rsid w:val="00C947EB"/>
    <w:rsid w:val="00C94FAF"/>
    <w:rsid w:val="00C95C84"/>
    <w:rsid w:val="00C96016"/>
    <w:rsid w:val="00C97064"/>
    <w:rsid w:val="00C979AF"/>
    <w:rsid w:val="00C97D27"/>
    <w:rsid w:val="00C97E14"/>
    <w:rsid w:val="00C97F50"/>
    <w:rsid w:val="00CA027C"/>
    <w:rsid w:val="00CA028A"/>
    <w:rsid w:val="00CA06E3"/>
    <w:rsid w:val="00CA081F"/>
    <w:rsid w:val="00CA200C"/>
    <w:rsid w:val="00CA2EB4"/>
    <w:rsid w:val="00CA34D0"/>
    <w:rsid w:val="00CA4011"/>
    <w:rsid w:val="00CA419F"/>
    <w:rsid w:val="00CA4945"/>
    <w:rsid w:val="00CA4CCE"/>
    <w:rsid w:val="00CA535E"/>
    <w:rsid w:val="00CA5860"/>
    <w:rsid w:val="00CA5908"/>
    <w:rsid w:val="00CA5ACD"/>
    <w:rsid w:val="00CA66EE"/>
    <w:rsid w:val="00CB0380"/>
    <w:rsid w:val="00CB0C03"/>
    <w:rsid w:val="00CB1189"/>
    <w:rsid w:val="00CB20F3"/>
    <w:rsid w:val="00CB38B7"/>
    <w:rsid w:val="00CB48BD"/>
    <w:rsid w:val="00CB4A33"/>
    <w:rsid w:val="00CB5537"/>
    <w:rsid w:val="00CB5B36"/>
    <w:rsid w:val="00CB5BCF"/>
    <w:rsid w:val="00CB5FCB"/>
    <w:rsid w:val="00CB655D"/>
    <w:rsid w:val="00CB67BD"/>
    <w:rsid w:val="00CB6C95"/>
    <w:rsid w:val="00CB7CD0"/>
    <w:rsid w:val="00CC090F"/>
    <w:rsid w:val="00CC0A79"/>
    <w:rsid w:val="00CC1396"/>
    <w:rsid w:val="00CC15E8"/>
    <w:rsid w:val="00CC19C7"/>
    <w:rsid w:val="00CC1AF4"/>
    <w:rsid w:val="00CC2B5B"/>
    <w:rsid w:val="00CC2E57"/>
    <w:rsid w:val="00CC3DFA"/>
    <w:rsid w:val="00CC3F6F"/>
    <w:rsid w:val="00CC3FAC"/>
    <w:rsid w:val="00CC57DF"/>
    <w:rsid w:val="00CC593C"/>
    <w:rsid w:val="00CC69BB"/>
    <w:rsid w:val="00CC714E"/>
    <w:rsid w:val="00CC738B"/>
    <w:rsid w:val="00CC77AA"/>
    <w:rsid w:val="00CC7BF3"/>
    <w:rsid w:val="00CC7BFD"/>
    <w:rsid w:val="00CD107C"/>
    <w:rsid w:val="00CD1AC2"/>
    <w:rsid w:val="00CD25A7"/>
    <w:rsid w:val="00CD28FC"/>
    <w:rsid w:val="00CD3518"/>
    <w:rsid w:val="00CD4019"/>
    <w:rsid w:val="00CD5486"/>
    <w:rsid w:val="00CD57C0"/>
    <w:rsid w:val="00CD5F87"/>
    <w:rsid w:val="00CD6AB1"/>
    <w:rsid w:val="00CD6D01"/>
    <w:rsid w:val="00CD7063"/>
    <w:rsid w:val="00CD70BA"/>
    <w:rsid w:val="00CD725B"/>
    <w:rsid w:val="00CD7A07"/>
    <w:rsid w:val="00CE0A18"/>
    <w:rsid w:val="00CE0B89"/>
    <w:rsid w:val="00CE1AAC"/>
    <w:rsid w:val="00CE1B44"/>
    <w:rsid w:val="00CE1BB9"/>
    <w:rsid w:val="00CE20DB"/>
    <w:rsid w:val="00CE278C"/>
    <w:rsid w:val="00CE2900"/>
    <w:rsid w:val="00CE2D89"/>
    <w:rsid w:val="00CE4F66"/>
    <w:rsid w:val="00CE5B51"/>
    <w:rsid w:val="00CE7C25"/>
    <w:rsid w:val="00CF0578"/>
    <w:rsid w:val="00CF11C9"/>
    <w:rsid w:val="00CF140B"/>
    <w:rsid w:val="00CF1A19"/>
    <w:rsid w:val="00CF1A6C"/>
    <w:rsid w:val="00CF281F"/>
    <w:rsid w:val="00CF303F"/>
    <w:rsid w:val="00CF50B2"/>
    <w:rsid w:val="00CF64E5"/>
    <w:rsid w:val="00CF6DBF"/>
    <w:rsid w:val="00CF77C3"/>
    <w:rsid w:val="00CF7E69"/>
    <w:rsid w:val="00D01264"/>
    <w:rsid w:val="00D015EF"/>
    <w:rsid w:val="00D01D1F"/>
    <w:rsid w:val="00D02831"/>
    <w:rsid w:val="00D03304"/>
    <w:rsid w:val="00D03CE2"/>
    <w:rsid w:val="00D03EA0"/>
    <w:rsid w:val="00D042E2"/>
    <w:rsid w:val="00D0530F"/>
    <w:rsid w:val="00D0548C"/>
    <w:rsid w:val="00D05DEF"/>
    <w:rsid w:val="00D06480"/>
    <w:rsid w:val="00D067E9"/>
    <w:rsid w:val="00D06B65"/>
    <w:rsid w:val="00D06C04"/>
    <w:rsid w:val="00D10406"/>
    <w:rsid w:val="00D10A97"/>
    <w:rsid w:val="00D1246A"/>
    <w:rsid w:val="00D128CF"/>
    <w:rsid w:val="00D12ECD"/>
    <w:rsid w:val="00D13221"/>
    <w:rsid w:val="00D14154"/>
    <w:rsid w:val="00D1557A"/>
    <w:rsid w:val="00D15B8A"/>
    <w:rsid w:val="00D15CB9"/>
    <w:rsid w:val="00D15E34"/>
    <w:rsid w:val="00D173DE"/>
    <w:rsid w:val="00D20060"/>
    <w:rsid w:val="00D20685"/>
    <w:rsid w:val="00D218CA"/>
    <w:rsid w:val="00D22409"/>
    <w:rsid w:val="00D238EB"/>
    <w:rsid w:val="00D23F60"/>
    <w:rsid w:val="00D2441E"/>
    <w:rsid w:val="00D24560"/>
    <w:rsid w:val="00D24D4E"/>
    <w:rsid w:val="00D2589E"/>
    <w:rsid w:val="00D25BCF"/>
    <w:rsid w:val="00D27A02"/>
    <w:rsid w:val="00D27C42"/>
    <w:rsid w:val="00D304B0"/>
    <w:rsid w:val="00D30972"/>
    <w:rsid w:val="00D3099F"/>
    <w:rsid w:val="00D30BE0"/>
    <w:rsid w:val="00D31127"/>
    <w:rsid w:val="00D3149D"/>
    <w:rsid w:val="00D316A0"/>
    <w:rsid w:val="00D323AD"/>
    <w:rsid w:val="00D32E72"/>
    <w:rsid w:val="00D33BBE"/>
    <w:rsid w:val="00D34D51"/>
    <w:rsid w:val="00D35B34"/>
    <w:rsid w:val="00D35DBC"/>
    <w:rsid w:val="00D362F8"/>
    <w:rsid w:val="00D364A6"/>
    <w:rsid w:val="00D37463"/>
    <w:rsid w:val="00D37D2E"/>
    <w:rsid w:val="00D40256"/>
    <w:rsid w:val="00D4099B"/>
    <w:rsid w:val="00D413F3"/>
    <w:rsid w:val="00D417F7"/>
    <w:rsid w:val="00D41CDA"/>
    <w:rsid w:val="00D43490"/>
    <w:rsid w:val="00D442CA"/>
    <w:rsid w:val="00D44AD3"/>
    <w:rsid w:val="00D44DA5"/>
    <w:rsid w:val="00D450B5"/>
    <w:rsid w:val="00D450CA"/>
    <w:rsid w:val="00D45706"/>
    <w:rsid w:val="00D45A86"/>
    <w:rsid w:val="00D45B7D"/>
    <w:rsid w:val="00D45F97"/>
    <w:rsid w:val="00D46DD8"/>
    <w:rsid w:val="00D46EC5"/>
    <w:rsid w:val="00D478D6"/>
    <w:rsid w:val="00D47BA3"/>
    <w:rsid w:val="00D47BDC"/>
    <w:rsid w:val="00D47C49"/>
    <w:rsid w:val="00D47C97"/>
    <w:rsid w:val="00D47FF7"/>
    <w:rsid w:val="00D50D35"/>
    <w:rsid w:val="00D50F44"/>
    <w:rsid w:val="00D512EC"/>
    <w:rsid w:val="00D5143A"/>
    <w:rsid w:val="00D51C18"/>
    <w:rsid w:val="00D52D47"/>
    <w:rsid w:val="00D53103"/>
    <w:rsid w:val="00D53194"/>
    <w:rsid w:val="00D539CC"/>
    <w:rsid w:val="00D53A9D"/>
    <w:rsid w:val="00D556D6"/>
    <w:rsid w:val="00D560A7"/>
    <w:rsid w:val="00D563CE"/>
    <w:rsid w:val="00D56577"/>
    <w:rsid w:val="00D579B5"/>
    <w:rsid w:val="00D579FC"/>
    <w:rsid w:val="00D60E1E"/>
    <w:rsid w:val="00D6102C"/>
    <w:rsid w:val="00D612CA"/>
    <w:rsid w:val="00D617C2"/>
    <w:rsid w:val="00D62EE3"/>
    <w:rsid w:val="00D62FEC"/>
    <w:rsid w:val="00D637DC"/>
    <w:rsid w:val="00D63B17"/>
    <w:rsid w:val="00D63EEF"/>
    <w:rsid w:val="00D640F4"/>
    <w:rsid w:val="00D64D36"/>
    <w:rsid w:val="00D66745"/>
    <w:rsid w:val="00D668C5"/>
    <w:rsid w:val="00D66E95"/>
    <w:rsid w:val="00D67125"/>
    <w:rsid w:val="00D67E6F"/>
    <w:rsid w:val="00D710B8"/>
    <w:rsid w:val="00D7151B"/>
    <w:rsid w:val="00D71C02"/>
    <w:rsid w:val="00D72B2C"/>
    <w:rsid w:val="00D73129"/>
    <w:rsid w:val="00D73151"/>
    <w:rsid w:val="00D731B8"/>
    <w:rsid w:val="00D7334A"/>
    <w:rsid w:val="00D73491"/>
    <w:rsid w:val="00D744EA"/>
    <w:rsid w:val="00D748CF"/>
    <w:rsid w:val="00D75023"/>
    <w:rsid w:val="00D7503D"/>
    <w:rsid w:val="00D758DC"/>
    <w:rsid w:val="00D75949"/>
    <w:rsid w:val="00D771BD"/>
    <w:rsid w:val="00D77493"/>
    <w:rsid w:val="00D7771C"/>
    <w:rsid w:val="00D777BC"/>
    <w:rsid w:val="00D817C1"/>
    <w:rsid w:val="00D81ABA"/>
    <w:rsid w:val="00D81FC4"/>
    <w:rsid w:val="00D8255F"/>
    <w:rsid w:val="00D8281E"/>
    <w:rsid w:val="00D82908"/>
    <w:rsid w:val="00D83148"/>
    <w:rsid w:val="00D8355C"/>
    <w:rsid w:val="00D8369C"/>
    <w:rsid w:val="00D83906"/>
    <w:rsid w:val="00D83D66"/>
    <w:rsid w:val="00D84C8F"/>
    <w:rsid w:val="00D86AFC"/>
    <w:rsid w:val="00D87146"/>
    <w:rsid w:val="00D87FD8"/>
    <w:rsid w:val="00D906E9"/>
    <w:rsid w:val="00D90727"/>
    <w:rsid w:val="00D90CDA"/>
    <w:rsid w:val="00D91B75"/>
    <w:rsid w:val="00D92087"/>
    <w:rsid w:val="00D92274"/>
    <w:rsid w:val="00D92668"/>
    <w:rsid w:val="00D9289D"/>
    <w:rsid w:val="00D92D91"/>
    <w:rsid w:val="00D931D2"/>
    <w:rsid w:val="00D949EF"/>
    <w:rsid w:val="00D95B00"/>
    <w:rsid w:val="00D96AE9"/>
    <w:rsid w:val="00D96AEB"/>
    <w:rsid w:val="00D96DA3"/>
    <w:rsid w:val="00D973DB"/>
    <w:rsid w:val="00D97593"/>
    <w:rsid w:val="00D9774E"/>
    <w:rsid w:val="00DA05F3"/>
    <w:rsid w:val="00DA0FE9"/>
    <w:rsid w:val="00DA3921"/>
    <w:rsid w:val="00DA44D1"/>
    <w:rsid w:val="00DA4838"/>
    <w:rsid w:val="00DA4907"/>
    <w:rsid w:val="00DA4C42"/>
    <w:rsid w:val="00DA518D"/>
    <w:rsid w:val="00DA55A7"/>
    <w:rsid w:val="00DA61BB"/>
    <w:rsid w:val="00DA6558"/>
    <w:rsid w:val="00DA7608"/>
    <w:rsid w:val="00DA76E7"/>
    <w:rsid w:val="00DA784F"/>
    <w:rsid w:val="00DB0E28"/>
    <w:rsid w:val="00DB27F4"/>
    <w:rsid w:val="00DB28B2"/>
    <w:rsid w:val="00DB3619"/>
    <w:rsid w:val="00DB37A5"/>
    <w:rsid w:val="00DB3A55"/>
    <w:rsid w:val="00DB3F29"/>
    <w:rsid w:val="00DB42EC"/>
    <w:rsid w:val="00DB54D2"/>
    <w:rsid w:val="00DB5785"/>
    <w:rsid w:val="00DB5D86"/>
    <w:rsid w:val="00DB60CA"/>
    <w:rsid w:val="00DB61A5"/>
    <w:rsid w:val="00DB69FB"/>
    <w:rsid w:val="00DC0721"/>
    <w:rsid w:val="00DC0A9B"/>
    <w:rsid w:val="00DC0D4B"/>
    <w:rsid w:val="00DC0F13"/>
    <w:rsid w:val="00DC189A"/>
    <w:rsid w:val="00DC2026"/>
    <w:rsid w:val="00DC2407"/>
    <w:rsid w:val="00DC3CD5"/>
    <w:rsid w:val="00DC3FED"/>
    <w:rsid w:val="00DC49C7"/>
    <w:rsid w:val="00DC564D"/>
    <w:rsid w:val="00DC5AF2"/>
    <w:rsid w:val="00DC77DE"/>
    <w:rsid w:val="00DD15DC"/>
    <w:rsid w:val="00DD18B9"/>
    <w:rsid w:val="00DD1910"/>
    <w:rsid w:val="00DD2540"/>
    <w:rsid w:val="00DD2F14"/>
    <w:rsid w:val="00DD3418"/>
    <w:rsid w:val="00DD39DC"/>
    <w:rsid w:val="00DD3B6E"/>
    <w:rsid w:val="00DD3EDC"/>
    <w:rsid w:val="00DD46E5"/>
    <w:rsid w:val="00DD48B6"/>
    <w:rsid w:val="00DD49A4"/>
    <w:rsid w:val="00DD516B"/>
    <w:rsid w:val="00DD5628"/>
    <w:rsid w:val="00DE00A4"/>
    <w:rsid w:val="00DE06F1"/>
    <w:rsid w:val="00DE168D"/>
    <w:rsid w:val="00DE170C"/>
    <w:rsid w:val="00DE43A2"/>
    <w:rsid w:val="00DE4510"/>
    <w:rsid w:val="00DE4DE4"/>
    <w:rsid w:val="00DE680E"/>
    <w:rsid w:val="00DE7565"/>
    <w:rsid w:val="00DF001B"/>
    <w:rsid w:val="00DF08F8"/>
    <w:rsid w:val="00DF167B"/>
    <w:rsid w:val="00DF21B7"/>
    <w:rsid w:val="00DF26EF"/>
    <w:rsid w:val="00DF2989"/>
    <w:rsid w:val="00DF33EF"/>
    <w:rsid w:val="00DF3767"/>
    <w:rsid w:val="00DF4C7E"/>
    <w:rsid w:val="00DF4E43"/>
    <w:rsid w:val="00DF5053"/>
    <w:rsid w:val="00DF56D1"/>
    <w:rsid w:val="00DF606A"/>
    <w:rsid w:val="00DF613E"/>
    <w:rsid w:val="00DF677E"/>
    <w:rsid w:val="00DF715D"/>
    <w:rsid w:val="00E0020A"/>
    <w:rsid w:val="00E007F9"/>
    <w:rsid w:val="00E00BA6"/>
    <w:rsid w:val="00E01269"/>
    <w:rsid w:val="00E0219C"/>
    <w:rsid w:val="00E0223F"/>
    <w:rsid w:val="00E04A7E"/>
    <w:rsid w:val="00E04E40"/>
    <w:rsid w:val="00E0526A"/>
    <w:rsid w:val="00E0585B"/>
    <w:rsid w:val="00E06A5D"/>
    <w:rsid w:val="00E073A9"/>
    <w:rsid w:val="00E07453"/>
    <w:rsid w:val="00E07C75"/>
    <w:rsid w:val="00E107E5"/>
    <w:rsid w:val="00E10905"/>
    <w:rsid w:val="00E12853"/>
    <w:rsid w:val="00E12DDF"/>
    <w:rsid w:val="00E130CD"/>
    <w:rsid w:val="00E130DB"/>
    <w:rsid w:val="00E13781"/>
    <w:rsid w:val="00E137ED"/>
    <w:rsid w:val="00E142E2"/>
    <w:rsid w:val="00E15E0E"/>
    <w:rsid w:val="00E1609F"/>
    <w:rsid w:val="00E160AC"/>
    <w:rsid w:val="00E16764"/>
    <w:rsid w:val="00E16D1C"/>
    <w:rsid w:val="00E176FA"/>
    <w:rsid w:val="00E20104"/>
    <w:rsid w:val="00E201BF"/>
    <w:rsid w:val="00E20C28"/>
    <w:rsid w:val="00E20E3A"/>
    <w:rsid w:val="00E215BB"/>
    <w:rsid w:val="00E21745"/>
    <w:rsid w:val="00E22209"/>
    <w:rsid w:val="00E234A5"/>
    <w:rsid w:val="00E23890"/>
    <w:rsid w:val="00E23D1C"/>
    <w:rsid w:val="00E2544A"/>
    <w:rsid w:val="00E25571"/>
    <w:rsid w:val="00E25E95"/>
    <w:rsid w:val="00E2623C"/>
    <w:rsid w:val="00E26F1F"/>
    <w:rsid w:val="00E2742E"/>
    <w:rsid w:val="00E2766C"/>
    <w:rsid w:val="00E27B5A"/>
    <w:rsid w:val="00E27CAF"/>
    <w:rsid w:val="00E27D56"/>
    <w:rsid w:val="00E27F1A"/>
    <w:rsid w:val="00E30D02"/>
    <w:rsid w:val="00E30E9A"/>
    <w:rsid w:val="00E316B3"/>
    <w:rsid w:val="00E31ECE"/>
    <w:rsid w:val="00E32481"/>
    <w:rsid w:val="00E32C76"/>
    <w:rsid w:val="00E33575"/>
    <w:rsid w:val="00E33DEF"/>
    <w:rsid w:val="00E33F95"/>
    <w:rsid w:val="00E344A9"/>
    <w:rsid w:val="00E34D41"/>
    <w:rsid w:val="00E3561F"/>
    <w:rsid w:val="00E3599F"/>
    <w:rsid w:val="00E40465"/>
    <w:rsid w:val="00E41837"/>
    <w:rsid w:val="00E41F9F"/>
    <w:rsid w:val="00E4269D"/>
    <w:rsid w:val="00E4313D"/>
    <w:rsid w:val="00E43286"/>
    <w:rsid w:val="00E432A8"/>
    <w:rsid w:val="00E44872"/>
    <w:rsid w:val="00E44CD5"/>
    <w:rsid w:val="00E457F6"/>
    <w:rsid w:val="00E469B9"/>
    <w:rsid w:val="00E47BE2"/>
    <w:rsid w:val="00E47D87"/>
    <w:rsid w:val="00E515E7"/>
    <w:rsid w:val="00E518A3"/>
    <w:rsid w:val="00E532D4"/>
    <w:rsid w:val="00E532F1"/>
    <w:rsid w:val="00E53452"/>
    <w:rsid w:val="00E53FB3"/>
    <w:rsid w:val="00E550B8"/>
    <w:rsid w:val="00E5554F"/>
    <w:rsid w:val="00E55DAC"/>
    <w:rsid w:val="00E55E76"/>
    <w:rsid w:val="00E563A9"/>
    <w:rsid w:val="00E568DC"/>
    <w:rsid w:val="00E5739A"/>
    <w:rsid w:val="00E57A20"/>
    <w:rsid w:val="00E60013"/>
    <w:rsid w:val="00E604F1"/>
    <w:rsid w:val="00E60C72"/>
    <w:rsid w:val="00E60D72"/>
    <w:rsid w:val="00E6308B"/>
    <w:rsid w:val="00E63EDD"/>
    <w:rsid w:val="00E65174"/>
    <w:rsid w:val="00E653DC"/>
    <w:rsid w:val="00E65846"/>
    <w:rsid w:val="00E65931"/>
    <w:rsid w:val="00E65A1F"/>
    <w:rsid w:val="00E65AEB"/>
    <w:rsid w:val="00E65D6C"/>
    <w:rsid w:val="00E66290"/>
    <w:rsid w:val="00E66A02"/>
    <w:rsid w:val="00E66EC5"/>
    <w:rsid w:val="00E67090"/>
    <w:rsid w:val="00E67765"/>
    <w:rsid w:val="00E67C82"/>
    <w:rsid w:val="00E709BF"/>
    <w:rsid w:val="00E709FF"/>
    <w:rsid w:val="00E7143F"/>
    <w:rsid w:val="00E716C2"/>
    <w:rsid w:val="00E7172D"/>
    <w:rsid w:val="00E72AD9"/>
    <w:rsid w:val="00E733F1"/>
    <w:rsid w:val="00E739C3"/>
    <w:rsid w:val="00E73C1A"/>
    <w:rsid w:val="00E73C6F"/>
    <w:rsid w:val="00E7416A"/>
    <w:rsid w:val="00E74F2C"/>
    <w:rsid w:val="00E74FC3"/>
    <w:rsid w:val="00E7518F"/>
    <w:rsid w:val="00E75ADC"/>
    <w:rsid w:val="00E76512"/>
    <w:rsid w:val="00E77B10"/>
    <w:rsid w:val="00E77CC3"/>
    <w:rsid w:val="00E80DE1"/>
    <w:rsid w:val="00E8155A"/>
    <w:rsid w:val="00E820B2"/>
    <w:rsid w:val="00E823F0"/>
    <w:rsid w:val="00E8265C"/>
    <w:rsid w:val="00E828BC"/>
    <w:rsid w:val="00E83FFF"/>
    <w:rsid w:val="00E84DF2"/>
    <w:rsid w:val="00E85983"/>
    <w:rsid w:val="00E85B08"/>
    <w:rsid w:val="00E8615B"/>
    <w:rsid w:val="00E8630E"/>
    <w:rsid w:val="00E86356"/>
    <w:rsid w:val="00E86E20"/>
    <w:rsid w:val="00E91A3F"/>
    <w:rsid w:val="00E91A6D"/>
    <w:rsid w:val="00E9215B"/>
    <w:rsid w:val="00E92C6C"/>
    <w:rsid w:val="00E93AAF"/>
    <w:rsid w:val="00E93DCF"/>
    <w:rsid w:val="00E94E2F"/>
    <w:rsid w:val="00E94E8A"/>
    <w:rsid w:val="00E95553"/>
    <w:rsid w:val="00E9672E"/>
    <w:rsid w:val="00E96816"/>
    <w:rsid w:val="00E972C5"/>
    <w:rsid w:val="00E976C1"/>
    <w:rsid w:val="00E97B6F"/>
    <w:rsid w:val="00EA076F"/>
    <w:rsid w:val="00EA0818"/>
    <w:rsid w:val="00EA0B11"/>
    <w:rsid w:val="00EA107B"/>
    <w:rsid w:val="00EA1359"/>
    <w:rsid w:val="00EA17E9"/>
    <w:rsid w:val="00EA1C93"/>
    <w:rsid w:val="00EA23F8"/>
    <w:rsid w:val="00EA285F"/>
    <w:rsid w:val="00EA2C80"/>
    <w:rsid w:val="00EA2D63"/>
    <w:rsid w:val="00EA30E9"/>
    <w:rsid w:val="00EA31A7"/>
    <w:rsid w:val="00EA38F5"/>
    <w:rsid w:val="00EA3C07"/>
    <w:rsid w:val="00EA4765"/>
    <w:rsid w:val="00EA498A"/>
    <w:rsid w:val="00EA4CA2"/>
    <w:rsid w:val="00EA5815"/>
    <w:rsid w:val="00EA5DF7"/>
    <w:rsid w:val="00EA60A5"/>
    <w:rsid w:val="00EA63BB"/>
    <w:rsid w:val="00EA6921"/>
    <w:rsid w:val="00EA6933"/>
    <w:rsid w:val="00EA6B7B"/>
    <w:rsid w:val="00EB0DFE"/>
    <w:rsid w:val="00EB1456"/>
    <w:rsid w:val="00EB158A"/>
    <w:rsid w:val="00EB2C3F"/>
    <w:rsid w:val="00EB4283"/>
    <w:rsid w:val="00EB480F"/>
    <w:rsid w:val="00EB4FCC"/>
    <w:rsid w:val="00EB5AA6"/>
    <w:rsid w:val="00EB5C9E"/>
    <w:rsid w:val="00EB5D68"/>
    <w:rsid w:val="00EB5F1C"/>
    <w:rsid w:val="00EB6F0F"/>
    <w:rsid w:val="00EB6F22"/>
    <w:rsid w:val="00EB78A0"/>
    <w:rsid w:val="00EC02CC"/>
    <w:rsid w:val="00EC0FAF"/>
    <w:rsid w:val="00EC12D0"/>
    <w:rsid w:val="00EC1E78"/>
    <w:rsid w:val="00EC2981"/>
    <w:rsid w:val="00EC2A85"/>
    <w:rsid w:val="00EC3275"/>
    <w:rsid w:val="00EC35A4"/>
    <w:rsid w:val="00EC3B47"/>
    <w:rsid w:val="00EC3C66"/>
    <w:rsid w:val="00EC4152"/>
    <w:rsid w:val="00EC4AEC"/>
    <w:rsid w:val="00EC514C"/>
    <w:rsid w:val="00EC52A3"/>
    <w:rsid w:val="00EC54D6"/>
    <w:rsid w:val="00EC54DA"/>
    <w:rsid w:val="00EC578A"/>
    <w:rsid w:val="00EC5A68"/>
    <w:rsid w:val="00EC5D51"/>
    <w:rsid w:val="00EC6B1A"/>
    <w:rsid w:val="00EC71CE"/>
    <w:rsid w:val="00ED0167"/>
    <w:rsid w:val="00ED06EB"/>
    <w:rsid w:val="00ED0B9D"/>
    <w:rsid w:val="00ED0D27"/>
    <w:rsid w:val="00ED140B"/>
    <w:rsid w:val="00ED1792"/>
    <w:rsid w:val="00ED1D0E"/>
    <w:rsid w:val="00ED2538"/>
    <w:rsid w:val="00ED2B77"/>
    <w:rsid w:val="00ED3222"/>
    <w:rsid w:val="00ED4C9E"/>
    <w:rsid w:val="00ED67D5"/>
    <w:rsid w:val="00ED6A2E"/>
    <w:rsid w:val="00ED7706"/>
    <w:rsid w:val="00ED793F"/>
    <w:rsid w:val="00EE07D6"/>
    <w:rsid w:val="00EE0880"/>
    <w:rsid w:val="00EE0AB9"/>
    <w:rsid w:val="00EE1CA1"/>
    <w:rsid w:val="00EE1CD5"/>
    <w:rsid w:val="00EE2031"/>
    <w:rsid w:val="00EE267A"/>
    <w:rsid w:val="00EE26CE"/>
    <w:rsid w:val="00EE2F36"/>
    <w:rsid w:val="00EE3B45"/>
    <w:rsid w:val="00EE3FBE"/>
    <w:rsid w:val="00EE401C"/>
    <w:rsid w:val="00EE4E26"/>
    <w:rsid w:val="00EE5A98"/>
    <w:rsid w:val="00EE5BD6"/>
    <w:rsid w:val="00EE6B80"/>
    <w:rsid w:val="00EF08AD"/>
    <w:rsid w:val="00EF0C7E"/>
    <w:rsid w:val="00EF0FDB"/>
    <w:rsid w:val="00EF13F6"/>
    <w:rsid w:val="00EF16E4"/>
    <w:rsid w:val="00EF1870"/>
    <w:rsid w:val="00EF2602"/>
    <w:rsid w:val="00EF2911"/>
    <w:rsid w:val="00EF2D3C"/>
    <w:rsid w:val="00EF37CF"/>
    <w:rsid w:val="00EF4CE4"/>
    <w:rsid w:val="00EF4FBD"/>
    <w:rsid w:val="00EF6EB9"/>
    <w:rsid w:val="00F006D5"/>
    <w:rsid w:val="00F009F5"/>
    <w:rsid w:val="00F01F86"/>
    <w:rsid w:val="00F02844"/>
    <w:rsid w:val="00F02CC3"/>
    <w:rsid w:val="00F0349C"/>
    <w:rsid w:val="00F03B69"/>
    <w:rsid w:val="00F03D88"/>
    <w:rsid w:val="00F04001"/>
    <w:rsid w:val="00F0427E"/>
    <w:rsid w:val="00F04F59"/>
    <w:rsid w:val="00F0502B"/>
    <w:rsid w:val="00F05090"/>
    <w:rsid w:val="00F0706E"/>
    <w:rsid w:val="00F07915"/>
    <w:rsid w:val="00F07DFE"/>
    <w:rsid w:val="00F1034E"/>
    <w:rsid w:val="00F10A7B"/>
    <w:rsid w:val="00F10C44"/>
    <w:rsid w:val="00F10D7B"/>
    <w:rsid w:val="00F10E60"/>
    <w:rsid w:val="00F10F9F"/>
    <w:rsid w:val="00F113FF"/>
    <w:rsid w:val="00F1206A"/>
    <w:rsid w:val="00F12D24"/>
    <w:rsid w:val="00F13761"/>
    <w:rsid w:val="00F13EF5"/>
    <w:rsid w:val="00F1432C"/>
    <w:rsid w:val="00F14B6C"/>
    <w:rsid w:val="00F17284"/>
    <w:rsid w:val="00F1731C"/>
    <w:rsid w:val="00F213E1"/>
    <w:rsid w:val="00F214FB"/>
    <w:rsid w:val="00F21969"/>
    <w:rsid w:val="00F21C21"/>
    <w:rsid w:val="00F21DED"/>
    <w:rsid w:val="00F22111"/>
    <w:rsid w:val="00F221F0"/>
    <w:rsid w:val="00F22333"/>
    <w:rsid w:val="00F22657"/>
    <w:rsid w:val="00F22EC0"/>
    <w:rsid w:val="00F241B5"/>
    <w:rsid w:val="00F24435"/>
    <w:rsid w:val="00F2471D"/>
    <w:rsid w:val="00F24B79"/>
    <w:rsid w:val="00F25A7B"/>
    <w:rsid w:val="00F25A89"/>
    <w:rsid w:val="00F2672D"/>
    <w:rsid w:val="00F2684E"/>
    <w:rsid w:val="00F26CC5"/>
    <w:rsid w:val="00F27129"/>
    <w:rsid w:val="00F27B05"/>
    <w:rsid w:val="00F27F97"/>
    <w:rsid w:val="00F32DF5"/>
    <w:rsid w:val="00F3337F"/>
    <w:rsid w:val="00F33388"/>
    <w:rsid w:val="00F3352A"/>
    <w:rsid w:val="00F34248"/>
    <w:rsid w:val="00F3489C"/>
    <w:rsid w:val="00F3539A"/>
    <w:rsid w:val="00F35921"/>
    <w:rsid w:val="00F36924"/>
    <w:rsid w:val="00F37534"/>
    <w:rsid w:val="00F40423"/>
    <w:rsid w:val="00F40971"/>
    <w:rsid w:val="00F41363"/>
    <w:rsid w:val="00F418E1"/>
    <w:rsid w:val="00F430D6"/>
    <w:rsid w:val="00F43A00"/>
    <w:rsid w:val="00F44718"/>
    <w:rsid w:val="00F44D0F"/>
    <w:rsid w:val="00F44D8F"/>
    <w:rsid w:val="00F44E4B"/>
    <w:rsid w:val="00F44F88"/>
    <w:rsid w:val="00F45DBB"/>
    <w:rsid w:val="00F45F2B"/>
    <w:rsid w:val="00F47456"/>
    <w:rsid w:val="00F476BA"/>
    <w:rsid w:val="00F478B7"/>
    <w:rsid w:val="00F502D3"/>
    <w:rsid w:val="00F50D59"/>
    <w:rsid w:val="00F515ED"/>
    <w:rsid w:val="00F518B8"/>
    <w:rsid w:val="00F51FAE"/>
    <w:rsid w:val="00F53977"/>
    <w:rsid w:val="00F53C7B"/>
    <w:rsid w:val="00F54AD4"/>
    <w:rsid w:val="00F55683"/>
    <w:rsid w:val="00F558CC"/>
    <w:rsid w:val="00F55D49"/>
    <w:rsid w:val="00F5682F"/>
    <w:rsid w:val="00F56AE5"/>
    <w:rsid w:val="00F60DDB"/>
    <w:rsid w:val="00F62128"/>
    <w:rsid w:val="00F62B10"/>
    <w:rsid w:val="00F6394D"/>
    <w:rsid w:val="00F6456B"/>
    <w:rsid w:val="00F646FF"/>
    <w:rsid w:val="00F66186"/>
    <w:rsid w:val="00F67940"/>
    <w:rsid w:val="00F70080"/>
    <w:rsid w:val="00F70C33"/>
    <w:rsid w:val="00F710EC"/>
    <w:rsid w:val="00F71122"/>
    <w:rsid w:val="00F71E00"/>
    <w:rsid w:val="00F720A3"/>
    <w:rsid w:val="00F72168"/>
    <w:rsid w:val="00F7225D"/>
    <w:rsid w:val="00F723AB"/>
    <w:rsid w:val="00F740E7"/>
    <w:rsid w:val="00F7548F"/>
    <w:rsid w:val="00F7566C"/>
    <w:rsid w:val="00F75902"/>
    <w:rsid w:val="00F75B40"/>
    <w:rsid w:val="00F768E1"/>
    <w:rsid w:val="00F7696E"/>
    <w:rsid w:val="00F76F47"/>
    <w:rsid w:val="00F826D3"/>
    <w:rsid w:val="00F82A84"/>
    <w:rsid w:val="00F832B1"/>
    <w:rsid w:val="00F83E68"/>
    <w:rsid w:val="00F842F1"/>
    <w:rsid w:val="00F84DB7"/>
    <w:rsid w:val="00F85086"/>
    <w:rsid w:val="00F856F7"/>
    <w:rsid w:val="00F85C29"/>
    <w:rsid w:val="00F865C0"/>
    <w:rsid w:val="00F86CF8"/>
    <w:rsid w:val="00F900AE"/>
    <w:rsid w:val="00F90AB0"/>
    <w:rsid w:val="00F9106A"/>
    <w:rsid w:val="00F9112F"/>
    <w:rsid w:val="00F91643"/>
    <w:rsid w:val="00F9268F"/>
    <w:rsid w:val="00F92AE9"/>
    <w:rsid w:val="00F9320E"/>
    <w:rsid w:val="00F937EA"/>
    <w:rsid w:val="00F938BD"/>
    <w:rsid w:val="00F93981"/>
    <w:rsid w:val="00F93E87"/>
    <w:rsid w:val="00F942EF"/>
    <w:rsid w:val="00F94F4E"/>
    <w:rsid w:val="00F95CC1"/>
    <w:rsid w:val="00F960AB"/>
    <w:rsid w:val="00F9662A"/>
    <w:rsid w:val="00F96C8C"/>
    <w:rsid w:val="00F96C97"/>
    <w:rsid w:val="00F9726D"/>
    <w:rsid w:val="00F97618"/>
    <w:rsid w:val="00F9768D"/>
    <w:rsid w:val="00F97BA4"/>
    <w:rsid w:val="00F97D00"/>
    <w:rsid w:val="00F97E36"/>
    <w:rsid w:val="00F97FF6"/>
    <w:rsid w:val="00FA0832"/>
    <w:rsid w:val="00FA0F6C"/>
    <w:rsid w:val="00FA1797"/>
    <w:rsid w:val="00FA1A81"/>
    <w:rsid w:val="00FA3E90"/>
    <w:rsid w:val="00FA4EB2"/>
    <w:rsid w:val="00FA5873"/>
    <w:rsid w:val="00FB021E"/>
    <w:rsid w:val="00FB040C"/>
    <w:rsid w:val="00FB0C01"/>
    <w:rsid w:val="00FB1275"/>
    <w:rsid w:val="00FB235F"/>
    <w:rsid w:val="00FB25FC"/>
    <w:rsid w:val="00FB26CD"/>
    <w:rsid w:val="00FB3009"/>
    <w:rsid w:val="00FB3A13"/>
    <w:rsid w:val="00FB3E7F"/>
    <w:rsid w:val="00FB4991"/>
    <w:rsid w:val="00FB4D46"/>
    <w:rsid w:val="00FB52F5"/>
    <w:rsid w:val="00FB5936"/>
    <w:rsid w:val="00FB597E"/>
    <w:rsid w:val="00FB5B44"/>
    <w:rsid w:val="00FB6D25"/>
    <w:rsid w:val="00FB71C6"/>
    <w:rsid w:val="00FB7232"/>
    <w:rsid w:val="00FB740C"/>
    <w:rsid w:val="00FB7939"/>
    <w:rsid w:val="00FB7F05"/>
    <w:rsid w:val="00FC01A6"/>
    <w:rsid w:val="00FC1190"/>
    <w:rsid w:val="00FC11F3"/>
    <w:rsid w:val="00FC16C3"/>
    <w:rsid w:val="00FC16CA"/>
    <w:rsid w:val="00FC1A1C"/>
    <w:rsid w:val="00FC2498"/>
    <w:rsid w:val="00FC3141"/>
    <w:rsid w:val="00FC38A2"/>
    <w:rsid w:val="00FC43F7"/>
    <w:rsid w:val="00FC4B59"/>
    <w:rsid w:val="00FC4D12"/>
    <w:rsid w:val="00FC4F74"/>
    <w:rsid w:val="00FC61D7"/>
    <w:rsid w:val="00FC63B7"/>
    <w:rsid w:val="00FC7097"/>
    <w:rsid w:val="00FD0D5C"/>
    <w:rsid w:val="00FD0DC1"/>
    <w:rsid w:val="00FD0EDE"/>
    <w:rsid w:val="00FD20B5"/>
    <w:rsid w:val="00FD2594"/>
    <w:rsid w:val="00FD29CA"/>
    <w:rsid w:val="00FD3C69"/>
    <w:rsid w:val="00FD4924"/>
    <w:rsid w:val="00FD503D"/>
    <w:rsid w:val="00FD5AED"/>
    <w:rsid w:val="00FD6738"/>
    <w:rsid w:val="00FD75BE"/>
    <w:rsid w:val="00FD7DCA"/>
    <w:rsid w:val="00FD7E6A"/>
    <w:rsid w:val="00FE022B"/>
    <w:rsid w:val="00FE056C"/>
    <w:rsid w:val="00FE0801"/>
    <w:rsid w:val="00FE0915"/>
    <w:rsid w:val="00FE0A2F"/>
    <w:rsid w:val="00FE151F"/>
    <w:rsid w:val="00FE1A57"/>
    <w:rsid w:val="00FE1DAA"/>
    <w:rsid w:val="00FE1F6E"/>
    <w:rsid w:val="00FE26DC"/>
    <w:rsid w:val="00FE2D61"/>
    <w:rsid w:val="00FE2E54"/>
    <w:rsid w:val="00FE2F2A"/>
    <w:rsid w:val="00FE3542"/>
    <w:rsid w:val="00FE3828"/>
    <w:rsid w:val="00FE53B1"/>
    <w:rsid w:val="00FE58DB"/>
    <w:rsid w:val="00FE647E"/>
    <w:rsid w:val="00FE6A1A"/>
    <w:rsid w:val="00FE7CB2"/>
    <w:rsid w:val="00FF002F"/>
    <w:rsid w:val="00FF10D0"/>
    <w:rsid w:val="00FF150E"/>
    <w:rsid w:val="00FF1E21"/>
    <w:rsid w:val="00FF26ED"/>
    <w:rsid w:val="00FF3C87"/>
    <w:rsid w:val="00FF4717"/>
    <w:rsid w:val="00FF6614"/>
    <w:rsid w:val="00FF661B"/>
    <w:rsid w:val="00FF6710"/>
    <w:rsid w:val="00FF6CE1"/>
    <w:rsid w:val="00FF6FF0"/>
    <w:rsid w:val="00FF784F"/>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DB4A0C"/>
  <w15:docId w15:val="{CA77F04A-3819-472F-8268-58D040828B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MS Mincho" w:hAnsi="Times New Roman" w:cs="Times New Roman"/>
        <w:lang w:val="en-GB" w:eastAsia="ja-JP"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F4717"/>
    <w:pPr>
      <w:spacing w:line="480" w:lineRule="auto"/>
      <w:jc w:val="both"/>
    </w:pPr>
    <w:rPr>
      <w:rFonts w:ascii="Calibri" w:eastAsia="Times New Roman" w:hAnsi="Calibri" w:cs="Calibri"/>
      <w:sz w:val="22"/>
      <w:szCs w:val="22"/>
      <w:lang w:val="en-IN" w:eastAsia="zh-CN"/>
    </w:rPr>
  </w:style>
  <w:style w:type="paragraph" w:styleId="Heading1">
    <w:name w:val="heading 1"/>
    <w:basedOn w:val="Normal"/>
    <w:next w:val="Normal"/>
    <w:link w:val="Heading1Char"/>
    <w:uiPriority w:val="9"/>
    <w:qFormat/>
    <w:rsid w:val="00BD1EBD"/>
    <w:pPr>
      <w:keepNext/>
      <w:keepLines/>
      <w:spacing w:before="240" w:line="259" w:lineRule="auto"/>
      <w:jc w:val="left"/>
      <w:outlineLvl w:val="0"/>
    </w:pPr>
    <w:rPr>
      <w:rFonts w:asciiTheme="majorHAnsi" w:eastAsiaTheme="majorEastAsia" w:hAnsiTheme="majorHAnsi" w:cstheme="majorBidi"/>
      <w:color w:val="2F5496" w:themeColor="accent1" w:themeShade="BF"/>
      <w:sz w:val="32"/>
      <w:szCs w:val="3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C415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rsid w:val="00ED3222"/>
    <w:rPr>
      <w:rFonts w:ascii="TimesNewRomanPSMT" w:hAnsi="TimesNewRomanPSMT" w:hint="default"/>
      <w:b w:val="0"/>
      <w:bCs w:val="0"/>
      <w:i w:val="0"/>
      <w:iCs w:val="0"/>
      <w:color w:val="000000"/>
      <w:sz w:val="24"/>
      <w:szCs w:val="24"/>
    </w:rPr>
  </w:style>
  <w:style w:type="character" w:customStyle="1" w:styleId="fontstyle21">
    <w:name w:val="fontstyle21"/>
    <w:rsid w:val="00AB0E02"/>
    <w:rPr>
      <w:rFonts w:ascii="Calibri-Bold" w:hAnsi="Calibri-Bold" w:hint="default"/>
      <w:b/>
      <w:bCs/>
      <w:i w:val="0"/>
      <w:iCs w:val="0"/>
      <w:color w:val="000000"/>
      <w:sz w:val="22"/>
      <w:szCs w:val="22"/>
    </w:rPr>
  </w:style>
  <w:style w:type="character" w:styleId="CommentReference">
    <w:name w:val="annotation reference"/>
    <w:semiHidden/>
    <w:rsid w:val="002E3DBF"/>
    <w:rPr>
      <w:sz w:val="16"/>
      <w:szCs w:val="16"/>
    </w:rPr>
  </w:style>
  <w:style w:type="paragraph" w:styleId="CommentText">
    <w:name w:val="annotation text"/>
    <w:basedOn w:val="Normal"/>
    <w:semiHidden/>
    <w:rsid w:val="002E3DBF"/>
    <w:rPr>
      <w:sz w:val="20"/>
      <w:szCs w:val="20"/>
    </w:rPr>
  </w:style>
  <w:style w:type="paragraph" w:styleId="CommentSubject">
    <w:name w:val="annotation subject"/>
    <w:basedOn w:val="CommentText"/>
    <w:next w:val="CommentText"/>
    <w:semiHidden/>
    <w:rsid w:val="002E3DBF"/>
    <w:rPr>
      <w:b/>
      <w:bCs/>
    </w:rPr>
  </w:style>
  <w:style w:type="paragraph" w:styleId="BalloonText">
    <w:name w:val="Balloon Text"/>
    <w:basedOn w:val="Normal"/>
    <w:semiHidden/>
    <w:rsid w:val="002E3DBF"/>
    <w:rPr>
      <w:rFonts w:ascii="Tahoma" w:hAnsi="Tahoma" w:cs="Tahoma"/>
      <w:sz w:val="16"/>
      <w:szCs w:val="16"/>
    </w:rPr>
  </w:style>
  <w:style w:type="character" w:styleId="Hyperlink">
    <w:name w:val="Hyperlink"/>
    <w:unhideWhenUsed/>
    <w:rsid w:val="00855581"/>
    <w:rPr>
      <w:color w:val="0563C1"/>
      <w:u w:val="single"/>
    </w:rPr>
  </w:style>
  <w:style w:type="paragraph" w:styleId="Footer">
    <w:name w:val="footer"/>
    <w:basedOn w:val="Normal"/>
    <w:rsid w:val="0028392C"/>
    <w:pPr>
      <w:tabs>
        <w:tab w:val="center" w:pos="4153"/>
        <w:tab w:val="right" w:pos="8306"/>
      </w:tabs>
    </w:pPr>
  </w:style>
  <w:style w:type="character" w:styleId="PageNumber">
    <w:name w:val="page number"/>
    <w:basedOn w:val="DefaultParagraphFont"/>
    <w:rsid w:val="0028392C"/>
  </w:style>
  <w:style w:type="character" w:styleId="PlaceholderText">
    <w:name w:val="Placeholder Text"/>
    <w:uiPriority w:val="99"/>
    <w:semiHidden/>
    <w:rsid w:val="00C86AEC"/>
    <w:rPr>
      <w:color w:val="808080"/>
    </w:rPr>
  </w:style>
  <w:style w:type="paragraph" w:styleId="ListParagraph">
    <w:name w:val="List Paragraph"/>
    <w:basedOn w:val="Normal"/>
    <w:uiPriority w:val="34"/>
    <w:qFormat/>
    <w:rsid w:val="00A34690"/>
    <w:pPr>
      <w:ind w:left="720"/>
      <w:contextualSpacing/>
    </w:pPr>
  </w:style>
  <w:style w:type="character" w:styleId="UnresolvedMention">
    <w:name w:val="Unresolved Mention"/>
    <w:uiPriority w:val="99"/>
    <w:semiHidden/>
    <w:unhideWhenUsed/>
    <w:rsid w:val="002D2B25"/>
    <w:rPr>
      <w:color w:val="605E5C"/>
      <w:shd w:val="clear" w:color="auto" w:fill="E1DFDD"/>
    </w:rPr>
  </w:style>
  <w:style w:type="paragraph" w:styleId="Revision">
    <w:name w:val="Revision"/>
    <w:hidden/>
    <w:uiPriority w:val="99"/>
    <w:semiHidden/>
    <w:rsid w:val="007F3581"/>
    <w:pPr>
      <w:spacing w:line="480" w:lineRule="auto"/>
      <w:jc w:val="both"/>
    </w:pPr>
    <w:rPr>
      <w:rFonts w:ascii="Calibri" w:eastAsia="Times New Roman" w:hAnsi="Calibri" w:cs="Calibri"/>
      <w:sz w:val="22"/>
      <w:szCs w:val="22"/>
      <w:lang w:val="en-IN" w:eastAsia="zh-CN"/>
    </w:rPr>
  </w:style>
  <w:style w:type="paragraph" w:styleId="NormalWeb">
    <w:name w:val="Normal (Web)"/>
    <w:basedOn w:val="Normal"/>
    <w:uiPriority w:val="99"/>
    <w:unhideWhenUsed/>
    <w:rsid w:val="00596A54"/>
    <w:pPr>
      <w:spacing w:before="100" w:beforeAutospacing="1" w:after="100" w:afterAutospacing="1" w:line="240" w:lineRule="auto"/>
      <w:jc w:val="left"/>
    </w:pPr>
    <w:rPr>
      <w:rFonts w:ascii="Times New Roman" w:hAnsi="Times New Roman" w:cs="Times New Roman"/>
      <w:sz w:val="24"/>
      <w:szCs w:val="24"/>
      <w:lang w:eastAsia="en-IN"/>
    </w:rPr>
  </w:style>
  <w:style w:type="character" w:styleId="Strong">
    <w:name w:val="Strong"/>
    <w:uiPriority w:val="22"/>
    <w:qFormat/>
    <w:rsid w:val="00596A54"/>
    <w:rPr>
      <w:b/>
      <w:bCs/>
    </w:rPr>
  </w:style>
  <w:style w:type="character" w:styleId="FollowedHyperlink">
    <w:name w:val="FollowedHyperlink"/>
    <w:rsid w:val="00E976C1"/>
    <w:rPr>
      <w:color w:val="954F72"/>
      <w:u w:val="single"/>
    </w:rPr>
  </w:style>
  <w:style w:type="paragraph" w:styleId="Header">
    <w:name w:val="header"/>
    <w:basedOn w:val="Normal"/>
    <w:link w:val="HeaderChar"/>
    <w:rsid w:val="0031051B"/>
    <w:pPr>
      <w:tabs>
        <w:tab w:val="center" w:pos="4513"/>
        <w:tab w:val="right" w:pos="9026"/>
      </w:tabs>
      <w:spacing w:line="240" w:lineRule="auto"/>
    </w:pPr>
  </w:style>
  <w:style w:type="character" w:customStyle="1" w:styleId="HeaderChar">
    <w:name w:val="Header Char"/>
    <w:basedOn w:val="DefaultParagraphFont"/>
    <w:link w:val="Header"/>
    <w:rsid w:val="0031051B"/>
    <w:rPr>
      <w:rFonts w:ascii="Calibri" w:eastAsia="Times New Roman" w:hAnsi="Calibri" w:cs="Calibri"/>
      <w:sz w:val="22"/>
      <w:szCs w:val="22"/>
      <w:lang w:val="en-IN" w:eastAsia="zh-CN"/>
    </w:rPr>
  </w:style>
  <w:style w:type="character" w:customStyle="1" w:styleId="Heading1Char">
    <w:name w:val="Heading 1 Char"/>
    <w:basedOn w:val="DefaultParagraphFont"/>
    <w:link w:val="Heading1"/>
    <w:uiPriority w:val="9"/>
    <w:rsid w:val="00BD1EBD"/>
    <w:rPr>
      <w:rFonts w:asciiTheme="majorHAnsi" w:eastAsiaTheme="majorEastAsia" w:hAnsiTheme="majorHAnsi" w:cstheme="majorBidi"/>
      <w:color w:val="2F5496" w:themeColor="accent1" w:themeShade="BF"/>
      <w:sz w:val="32"/>
      <w:szCs w:val="3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073722">
      <w:bodyDiv w:val="1"/>
      <w:marLeft w:val="0"/>
      <w:marRight w:val="0"/>
      <w:marTop w:val="0"/>
      <w:marBottom w:val="0"/>
      <w:divBdr>
        <w:top w:val="none" w:sz="0" w:space="0" w:color="auto"/>
        <w:left w:val="none" w:sz="0" w:space="0" w:color="auto"/>
        <w:bottom w:val="none" w:sz="0" w:space="0" w:color="auto"/>
        <w:right w:val="none" w:sz="0" w:space="0" w:color="auto"/>
      </w:divBdr>
    </w:div>
    <w:div w:id="44061664">
      <w:bodyDiv w:val="1"/>
      <w:marLeft w:val="0"/>
      <w:marRight w:val="0"/>
      <w:marTop w:val="0"/>
      <w:marBottom w:val="0"/>
      <w:divBdr>
        <w:top w:val="none" w:sz="0" w:space="0" w:color="auto"/>
        <w:left w:val="none" w:sz="0" w:space="0" w:color="auto"/>
        <w:bottom w:val="none" w:sz="0" w:space="0" w:color="auto"/>
        <w:right w:val="none" w:sz="0" w:space="0" w:color="auto"/>
      </w:divBdr>
    </w:div>
    <w:div w:id="96560659">
      <w:bodyDiv w:val="1"/>
      <w:marLeft w:val="0"/>
      <w:marRight w:val="0"/>
      <w:marTop w:val="0"/>
      <w:marBottom w:val="0"/>
      <w:divBdr>
        <w:top w:val="none" w:sz="0" w:space="0" w:color="auto"/>
        <w:left w:val="none" w:sz="0" w:space="0" w:color="auto"/>
        <w:bottom w:val="none" w:sz="0" w:space="0" w:color="auto"/>
        <w:right w:val="none" w:sz="0" w:space="0" w:color="auto"/>
      </w:divBdr>
    </w:div>
    <w:div w:id="118182601">
      <w:bodyDiv w:val="1"/>
      <w:marLeft w:val="0"/>
      <w:marRight w:val="0"/>
      <w:marTop w:val="0"/>
      <w:marBottom w:val="0"/>
      <w:divBdr>
        <w:top w:val="none" w:sz="0" w:space="0" w:color="auto"/>
        <w:left w:val="none" w:sz="0" w:space="0" w:color="auto"/>
        <w:bottom w:val="none" w:sz="0" w:space="0" w:color="auto"/>
        <w:right w:val="none" w:sz="0" w:space="0" w:color="auto"/>
      </w:divBdr>
    </w:div>
    <w:div w:id="126163035">
      <w:bodyDiv w:val="1"/>
      <w:marLeft w:val="0"/>
      <w:marRight w:val="0"/>
      <w:marTop w:val="0"/>
      <w:marBottom w:val="0"/>
      <w:divBdr>
        <w:top w:val="none" w:sz="0" w:space="0" w:color="auto"/>
        <w:left w:val="none" w:sz="0" w:space="0" w:color="auto"/>
        <w:bottom w:val="none" w:sz="0" w:space="0" w:color="auto"/>
        <w:right w:val="none" w:sz="0" w:space="0" w:color="auto"/>
      </w:divBdr>
    </w:div>
    <w:div w:id="132530376">
      <w:bodyDiv w:val="1"/>
      <w:marLeft w:val="0"/>
      <w:marRight w:val="0"/>
      <w:marTop w:val="0"/>
      <w:marBottom w:val="0"/>
      <w:divBdr>
        <w:top w:val="none" w:sz="0" w:space="0" w:color="auto"/>
        <w:left w:val="none" w:sz="0" w:space="0" w:color="auto"/>
        <w:bottom w:val="none" w:sz="0" w:space="0" w:color="auto"/>
        <w:right w:val="none" w:sz="0" w:space="0" w:color="auto"/>
      </w:divBdr>
    </w:div>
    <w:div w:id="136726581">
      <w:bodyDiv w:val="1"/>
      <w:marLeft w:val="0"/>
      <w:marRight w:val="0"/>
      <w:marTop w:val="0"/>
      <w:marBottom w:val="0"/>
      <w:divBdr>
        <w:top w:val="none" w:sz="0" w:space="0" w:color="auto"/>
        <w:left w:val="none" w:sz="0" w:space="0" w:color="auto"/>
        <w:bottom w:val="none" w:sz="0" w:space="0" w:color="auto"/>
        <w:right w:val="none" w:sz="0" w:space="0" w:color="auto"/>
      </w:divBdr>
    </w:div>
    <w:div w:id="138305907">
      <w:bodyDiv w:val="1"/>
      <w:marLeft w:val="0"/>
      <w:marRight w:val="0"/>
      <w:marTop w:val="0"/>
      <w:marBottom w:val="0"/>
      <w:divBdr>
        <w:top w:val="none" w:sz="0" w:space="0" w:color="auto"/>
        <w:left w:val="none" w:sz="0" w:space="0" w:color="auto"/>
        <w:bottom w:val="none" w:sz="0" w:space="0" w:color="auto"/>
        <w:right w:val="none" w:sz="0" w:space="0" w:color="auto"/>
      </w:divBdr>
    </w:div>
    <w:div w:id="255285723">
      <w:bodyDiv w:val="1"/>
      <w:marLeft w:val="0"/>
      <w:marRight w:val="0"/>
      <w:marTop w:val="0"/>
      <w:marBottom w:val="0"/>
      <w:divBdr>
        <w:top w:val="none" w:sz="0" w:space="0" w:color="auto"/>
        <w:left w:val="none" w:sz="0" w:space="0" w:color="auto"/>
        <w:bottom w:val="none" w:sz="0" w:space="0" w:color="auto"/>
        <w:right w:val="none" w:sz="0" w:space="0" w:color="auto"/>
      </w:divBdr>
      <w:divsChild>
        <w:div w:id="905140941">
          <w:marLeft w:val="0"/>
          <w:marRight w:val="0"/>
          <w:marTop w:val="0"/>
          <w:marBottom w:val="0"/>
          <w:divBdr>
            <w:top w:val="none" w:sz="0" w:space="0" w:color="auto"/>
            <w:left w:val="none" w:sz="0" w:space="0" w:color="auto"/>
            <w:bottom w:val="none" w:sz="0" w:space="0" w:color="auto"/>
            <w:right w:val="none" w:sz="0" w:space="0" w:color="auto"/>
          </w:divBdr>
          <w:divsChild>
            <w:div w:id="25184623">
              <w:marLeft w:val="0"/>
              <w:marRight w:val="0"/>
              <w:marTop w:val="0"/>
              <w:marBottom w:val="0"/>
              <w:divBdr>
                <w:top w:val="none" w:sz="0" w:space="0" w:color="auto"/>
                <w:left w:val="none" w:sz="0" w:space="0" w:color="auto"/>
                <w:bottom w:val="none" w:sz="0" w:space="0" w:color="auto"/>
                <w:right w:val="none" w:sz="0" w:space="0" w:color="auto"/>
              </w:divBdr>
              <w:divsChild>
                <w:div w:id="1665429618">
                  <w:marLeft w:val="0"/>
                  <w:marRight w:val="0"/>
                  <w:marTop w:val="0"/>
                  <w:marBottom w:val="0"/>
                  <w:divBdr>
                    <w:top w:val="none" w:sz="0" w:space="0" w:color="auto"/>
                    <w:left w:val="none" w:sz="0" w:space="0" w:color="auto"/>
                    <w:bottom w:val="none" w:sz="0" w:space="0" w:color="auto"/>
                    <w:right w:val="none" w:sz="0" w:space="0" w:color="auto"/>
                  </w:divBdr>
                  <w:divsChild>
                    <w:div w:id="897715220">
                      <w:marLeft w:val="0"/>
                      <w:marRight w:val="0"/>
                      <w:marTop w:val="0"/>
                      <w:marBottom w:val="0"/>
                      <w:divBdr>
                        <w:top w:val="none" w:sz="0" w:space="0" w:color="auto"/>
                        <w:left w:val="none" w:sz="0" w:space="0" w:color="auto"/>
                        <w:bottom w:val="none" w:sz="0" w:space="0" w:color="auto"/>
                        <w:right w:val="none" w:sz="0" w:space="0" w:color="auto"/>
                      </w:divBdr>
                      <w:divsChild>
                        <w:div w:id="178084715">
                          <w:marLeft w:val="0"/>
                          <w:marRight w:val="0"/>
                          <w:marTop w:val="0"/>
                          <w:marBottom w:val="0"/>
                          <w:divBdr>
                            <w:top w:val="none" w:sz="0" w:space="0" w:color="auto"/>
                            <w:left w:val="none" w:sz="0" w:space="0" w:color="auto"/>
                            <w:bottom w:val="none" w:sz="0" w:space="0" w:color="auto"/>
                            <w:right w:val="none" w:sz="0" w:space="0" w:color="auto"/>
                          </w:divBdr>
                          <w:divsChild>
                            <w:div w:id="1453208823">
                              <w:marLeft w:val="0"/>
                              <w:marRight w:val="0"/>
                              <w:marTop w:val="0"/>
                              <w:marBottom w:val="0"/>
                              <w:divBdr>
                                <w:top w:val="none" w:sz="0" w:space="0" w:color="auto"/>
                                <w:left w:val="none" w:sz="0" w:space="0" w:color="auto"/>
                                <w:bottom w:val="none" w:sz="0" w:space="0" w:color="auto"/>
                                <w:right w:val="none" w:sz="0" w:space="0" w:color="auto"/>
                              </w:divBdr>
                              <w:divsChild>
                                <w:div w:id="282268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1113076">
              <w:marLeft w:val="0"/>
              <w:marRight w:val="0"/>
              <w:marTop w:val="0"/>
              <w:marBottom w:val="0"/>
              <w:divBdr>
                <w:top w:val="none" w:sz="0" w:space="0" w:color="auto"/>
                <w:left w:val="none" w:sz="0" w:space="0" w:color="auto"/>
                <w:bottom w:val="none" w:sz="0" w:space="0" w:color="auto"/>
                <w:right w:val="none" w:sz="0" w:space="0" w:color="auto"/>
              </w:divBdr>
              <w:divsChild>
                <w:div w:id="1670524959">
                  <w:marLeft w:val="0"/>
                  <w:marRight w:val="0"/>
                  <w:marTop w:val="0"/>
                  <w:marBottom w:val="0"/>
                  <w:divBdr>
                    <w:top w:val="none" w:sz="0" w:space="0" w:color="auto"/>
                    <w:left w:val="none" w:sz="0" w:space="0" w:color="auto"/>
                    <w:bottom w:val="none" w:sz="0" w:space="0" w:color="auto"/>
                    <w:right w:val="none" w:sz="0" w:space="0" w:color="auto"/>
                  </w:divBdr>
                  <w:divsChild>
                    <w:div w:id="65032193">
                      <w:marLeft w:val="0"/>
                      <w:marRight w:val="0"/>
                      <w:marTop w:val="0"/>
                      <w:marBottom w:val="0"/>
                      <w:divBdr>
                        <w:top w:val="none" w:sz="0" w:space="0" w:color="auto"/>
                        <w:left w:val="none" w:sz="0" w:space="0" w:color="auto"/>
                        <w:bottom w:val="none" w:sz="0" w:space="0" w:color="auto"/>
                        <w:right w:val="none" w:sz="0" w:space="0" w:color="auto"/>
                      </w:divBdr>
                    </w:div>
                    <w:div w:id="1231426835">
                      <w:marLeft w:val="0"/>
                      <w:marRight w:val="0"/>
                      <w:marTop w:val="0"/>
                      <w:marBottom w:val="0"/>
                      <w:divBdr>
                        <w:top w:val="none" w:sz="0" w:space="0" w:color="auto"/>
                        <w:left w:val="none" w:sz="0" w:space="0" w:color="auto"/>
                        <w:bottom w:val="none" w:sz="0" w:space="0" w:color="auto"/>
                        <w:right w:val="none" w:sz="0" w:space="0" w:color="auto"/>
                      </w:divBdr>
                      <w:divsChild>
                        <w:div w:id="36587112">
                          <w:marLeft w:val="0"/>
                          <w:marRight w:val="0"/>
                          <w:marTop w:val="0"/>
                          <w:marBottom w:val="0"/>
                          <w:divBdr>
                            <w:top w:val="none" w:sz="0" w:space="0" w:color="auto"/>
                            <w:left w:val="none" w:sz="0" w:space="0" w:color="auto"/>
                            <w:bottom w:val="none" w:sz="0" w:space="0" w:color="auto"/>
                            <w:right w:val="none" w:sz="0" w:space="0" w:color="auto"/>
                          </w:divBdr>
                          <w:divsChild>
                            <w:div w:id="2110420146">
                              <w:marLeft w:val="0"/>
                              <w:marRight w:val="0"/>
                              <w:marTop w:val="0"/>
                              <w:marBottom w:val="0"/>
                              <w:divBdr>
                                <w:top w:val="none" w:sz="0" w:space="0" w:color="auto"/>
                                <w:left w:val="none" w:sz="0" w:space="0" w:color="auto"/>
                                <w:bottom w:val="none" w:sz="0" w:space="0" w:color="auto"/>
                                <w:right w:val="none" w:sz="0" w:space="0" w:color="auto"/>
                              </w:divBdr>
                            </w:div>
                          </w:divsChild>
                        </w:div>
                        <w:div w:id="51391516">
                          <w:marLeft w:val="0"/>
                          <w:marRight w:val="0"/>
                          <w:marTop w:val="0"/>
                          <w:marBottom w:val="0"/>
                          <w:divBdr>
                            <w:top w:val="none" w:sz="0" w:space="0" w:color="auto"/>
                            <w:left w:val="none" w:sz="0" w:space="0" w:color="auto"/>
                            <w:bottom w:val="none" w:sz="0" w:space="0" w:color="auto"/>
                            <w:right w:val="none" w:sz="0" w:space="0" w:color="auto"/>
                          </w:divBdr>
                          <w:divsChild>
                            <w:div w:id="1161584877">
                              <w:marLeft w:val="0"/>
                              <w:marRight w:val="0"/>
                              <w:marTop w:val="0"/>
                              <w:marBottom w:val="0"/>
                              <w:divBdr>
                                <w:top w:val="none" w:sz="0" w:space="0" w:color="auto"/>
                                <w:left w:val="none" w:sz="0" w:space="0" w:color="auto"/>
                                <w:bottom w:val="none" w:sz="0" w:space="0" w:color="auto"/>
                                <w:right w:val="none" w:sz="0" w:space="0" w:color="auto"/>
                              </w:divBdr>
                              <w:divsChild>
                                <w:div w:id="417673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77027398">
      <w:bodyDiv w:val="1"/>
      <w:marLeft w:val="0"/>
      <w:marRight w:val="0"/>
      <w:marTop w:val="0"/>
      <w:marBottom w:val="0"/>
      <w:divBdr>
        <w:top w:val="none" w:sz="0" w:space="0" w:color="auto"/>
        <w:left w:val="none" w:sz="0" w:space="0" w:color="auto"/>
        <w:bottom w:val="none" w:sz="0" w:space="0" w:color="auto"/>
        <w:right w:val="none" w:sz="0" w:space="0" w:color="auto"/>
      </w:divBdr>
    </w:div>
    <w:div w:id="320162507">
      <w:bodyDiv w:val="1"/>
      <w:marLeft w:val="0"/>
      <w:marRight w:val="0"/>
      <w:marTop w:val="0"/>
      <w:marBottom w:val="0"/>
      <w:divBdr>
        <w:top w:val="none" w:sz="0" w:space="0" w:color="auto"/>
        <w:left w:val="none" w:sz="0" w:space="0" w:color="auto"/>
        <w:bottom w:val="none" w:sz="0" w:space="0" w:color="auto"/>
        <w:right w:val="none" w:sz="0" w:space="0" w:color="auto"/>
      </w:divBdr>
    </w:div>
    <w:div w:id="406224617">
      <w:bodyDiv w:val="1"/>
      <w:marLeft w:val="0"/>
      <w:marRight w:val="0"/>
      <w:marTop w:val="0"/>
      <w:marBottom w:val="0"/>
      <w:divBdr>
        <w:top w:val="none" w:sz="0" w:space="0" w:color="auto"/>
        <w:left w:val="none" w:sz="0" w:space="0" w:color="auto"/>
        <w:bottom w:val="none" w:sz="0" w:space="0" w:color="auto"/>
        <w:right w:val="none" w:sz="0" w:space="0" w:color="auto"/>
      </w:divBdr>
    </w:div>
    <w:div w:id="417872196">
      <w:bodyDiv w:val="1"/>
      <w:marLeft w:val="0"/>
      <w:marRight w:val="0"/>
      <w:marTop w:val="0"/>
      <w:marBottom w:val="0"/>
      <w:divBdr>
        <w:top w:val="none" w:sz="0" w:space="0" w:color="auto"/>
        <w:left w:val="none" w:sz="0" w:space="0" w:color="auto"/>
        <w:bottom w:val="none" w:sz="0" w:space="0" w:color="auto"/>
        <w:right w:val="none" w:sz="0" w:space="0" w:color="auto"/>
      </w:divBdr>
    </w:div>
    <w:div w:id="419911773">
      <w:bodyDiv w:val="1"/>
      <w:marLeft w:val="0"/>
      <w:marRight w:val="0"/>
      <w:marTop w:val="0"/>
      <w:marBottom w:val="0"/>
      <w:divBdr>
        <w:top w:val="none" w:sz="0" w:space="0" w:color="auto"/>
        <w:left w:val="none" w:sz="0" w:space="0" w:color="auto"/>
        <w:bottom w:val="none" w:sz="0" w:space="0" w:color="auto"/>
        <w:right w:val="none" w:sz="0" w:space="0" w:color="auto"/>
      </w:divBdr>
    </w:div>
    <w:div w:id="422727450">
      <w:bodyDiv w:val="1"/>
      <w:marLeft w:val="0"/>
      <w:marRight w:val="0"/>
      <w:marTop w:val="0"/>
      <w:marBottom w:val="0"/>
      <w:divBdr>
        <w:top w:val="none" w:sz="0" w:space="0" w:color="auto"/>
        <w:left w:val="none" w:sz="0" w:space="0" w:color="auto"/>
        <w:bottom w:val="none" w:sz="0" w:space="0" w:color="auto"/>
        <w:right w:val="none" w:sz="0" w:space="0" w:color="auto"/>
      </w:divBdr>
    </w:div>
    <w:div w:id="473061642">
      <w:bodyDiv w:val="1"/>
      <w:marLeft w:val="0"/>
      <w:marRight w:val="0"/>
      <w:marTop w:val="0"/>
      <w:marBottom w:val="0"/>
      <w:divBdr>
        <w:top w:val="none" w:sz="0" w:space="0" w:color="auto"/>
        <w:left w:val="none" w:sz="0" w:space="0" w:color="auto"/>
        <w:bottom w:val="none" w:sz="0" w:space="0" w:color="auto"/>
        <w:right w:val="none" w:sz="0" w:space="0" w:color="auto"/>
      </w:divBdr>
    </w:div>
    <w:div w:id="473719304">
      <w:bodyDiv w:val="1"/>
      <w:marLeft w:val="0"/>
      <w:marRight w:val="0"/>
      <w:marTop w:val="0"/>
      <w:marBottom w:val="0"/>
      <w:divBdr>
        <w:top w:val="none" w:sz="0" w:space="0" w:color="auto"/>
        <w:left w:val="none" w:sz="0" w:space="0" w:color="auto"/>
        <w:bottom w:val="none" w:sz="0" w:space="0" w:color="auto"/>
        <w:right w:val="none" w:sz="0" w:space="0" w:color="auto"/>
      </w:divBdr>
    </w:div>
    <w:div w:id="488013693">
      <w:bodyDiv w:val="1"/>
      <w:marLeft w:val="0"/>
      <w:marRight w:val="0"/>
      <w:marTop w:val="0"/>
      <w:marBottom w:val="0"/>
      <w:divBdr>
        <w:top w:val="none" w:sz="0" w:space="0" w:color="auto"/>
        <w:left w:val="none" w:sz="0" w:space="0" w:color="auto"/>
        <w:bottom w:val="none" w:sz="0" w:space="0" w:color="auto"/>
        <w:right w:val="none" w:sz="0" w:space="0" w:color="auto"/>
      </w:divBdr>
    </w:div>
    <w:div w:id="506209929">
      <w:bodyDiv w:val="1"/>
      <w:marLeft w:val="0"/>
      <w:marRight w:val="0"/>
      <w:marTop w:val="0"/>
      <w:marBottom w:val="0"/>
      <w:divBdr>
        <w:top w:val="none" w:sz="0" w:space="0" w:color="auto"/>
        <w:left w:val="none" w:sz="0" w:space="0" w:color="auto"/>
        <w:bottom w:val="none" w:sz="0" w:space="0" w:color="auto"/>
        <w:right w:val="none" w:sz="0" w:space="0" w:color="auto"/>
      </w:divBdr>
    </w:div>
    <w:div w:id="531655344">
      <w:bodyDiv w:val="1"/>
      <w:marLeft w:val="0"/>
      <w:marRight w:val="0"/>
      <w:marTop w:val="0"/>
      <w:marBottom w:val="0"/>
      <w:divBdr>
        <w:top w:val="none" w:sz="0" w:space="0" w:color="auto"/>
        <w:left w:val="none" w:sz="0" w:space="0" w:color="auto"/>
        <w:bottom w:val="none" w:sz="0" w:space="0" w:color="auto"/>
        <w:right w:val="none" w:sz="0" w:space="0" w:color="auto"/>
      </w:divBdr>
    </w:div>
    <w:div w:id="555971706">
      <w:bodyDiv w:val="1"/>
      <w:marLeft w:val="0"/>
      <w:marRight w:val="0"/>
      <w:marTop w:val="0"/>
      <w:marBottom w:val="0"/>
      <w:divBdr>
        <w:top w:val="none" w:sz="0" w:space="0" w:color="auto"/>
        <w:left w:val="none" w:sz="0" w:space="0" w:color="auto"/>
        <w:bottom w:val="none" w:sz="0" w:space="0" w:color="auto"/>
        <w:right w:val="none" w:sz="0" w:space="0" w:color="auto"/>
      </w:divBdr>
      <w:divsChild>
        <w:div w:id="916087459">
          <w:marLeft w:val="0"/>
          <w:marRight w:val="0"/>
          <w:marTop w:val="120"/>
          <w:marBottom w:val="0"/>
          <w:divBdr>
            <w:top w:val="none" w:sz="0" w:space="0" w:color="auto"/>
            <w:left w:val="none" w:sz="0" w:space="0" w:color="auto"/>
            <w:bottom w:val="none" w:sz="0" w:space="0" w:color="auto"/>
            <w:right w:val="none" w:sz="0" w:space="0" w:color="auto"/>
          </w:divBdr>
        </w:div>
      </w:divsChild>
    </w:div>
    <w:div w:id="559751072">
      <w:bodyDiv w:val="1"/>
      <w:marLeft w:val="0"/>
      <w:marRight w:val="0"/>
      <w:marTop w:val="0"/>
      <w:marBottom w:val="0"/>
      <w:divBdr>
        <w:top w:val="none" w:sz="0" w:space="0" w:color="auto"/>
        <w:left w:val="none" w:sz="0" w:space="0" w:color="auto"/>
        <w:bottom w:val="none" w:sz="0" w:space="0" w:color="auto"/>
        <w:right w:val="none" w:sz="0" w:space="0" w:color="auto"/>
      </w:divBdr>
    </w:div>
    <w:div w:id="563367976">
      <w:bodyDiv w:val="1"/>
      <w:marLeft w:val="0"/>
      <w:marRight w:val="0"/>
      <w:marTop w:val="0"/>
      <w:marBottom w:val="0"/>
      <w:divBdr>
        <w:top w:val="none" w:sz="0" w:space="0" w:color="auto"/>
        <w:left w:val="none" w:sz="0" w:space="0" w:color="auto"/>
        <w:bottom w:val="none" w:sz="0" w:space="0" w:color="auto"/>
        <w:right w:val="none" w:sz="0" w:space="0" w:color="auto"/>
      </w:divBdr>
    </w:div>
    <w:div w:id="568151074">
      <w:bodyDiv w:val="1"/>
      <w:marLeft w:val="0"/>
      <w:marRight w:val="0"/>
      <w:marTop w:val="0"/>
      <w:marBottom w:val="0"/>
      <w:divBdr>
        <w:top w:val="none" w:sz="0" w:space="0" w:color="auto"/>
        <w:left w:val="none" w:sz="0" w:space="0" w:color="auto"/>
        <w:bottom w:val="none" w:sz="0" w:space="0" w:color="auto"/>
        <w:right w:val="none" w:sz="0" w:space="0" w:color="auto"/>
      </w:divBdr>
    </w:div>
    <w:div w:id="616565310">
      <w:bodyDiv w:val="1"/>
      <w:marLeft w:val="0"/>
      <w:marRight w:val="0"/>
      <w:marTop w:val="0"/>
      <w:marBottom w:val="0"/>
      <w:divBdr>
        <w:top w:val="none" w:sz="0" w:space="0" w:color="auto"/>
        <w:left w:val="none" w:sz="0" w:space="0" w:color="auto"/>
        <w:bottom w:val="none" w:sz="0" w:space="0" w:color="auto"/>
        <w:right w:val="none" w:sz="0" w:space="0" w:color="auto"/>
      </w:divBdr>
    </w:div>
    <w:div w:id="650133746">
      <w:bodyDiv w:val="1"/>
      <w:marLeft w:val="0"/>
      <w:marRight w:val="0"/>
      <w:marTop w:val="0"/>
      <w:marBottom w:val="0"/>
      <w:divBdr>
        <w:top w:val="none" w:sz="0" w:space="0" w:color="auto"/>
        <w:left w:val="none" w:sz="0" w:space="0" w:color="auto"/>
        <w:bottom w:val="none" w:sz="0" w:space="0" w:color="auto"/>
        <w:right w:val="none" w:sz="0" w:space="0" w:color="auto"/>
      </w:divBdr>
    </w:div>
    <w:div w:id="650406341">
      <w:bodyDiv w:val="1"/>
      <w:marLeft w:val="0"/>
      <w:marRight w:val="0"/>
      <w:marTop w:val="0"/>
      <w:marBottom w:val="0"/>
      <w:divBdr>
        <w:top w:val="none" w:sz="0" w:space="0" w:color="auto"/>
        <w:left w:val="none" w:sz="0" w:space="0" w:color="auto"/>
        <w:bottom w:val="none" w:sz="0" w:space="0" w:color="auto"/>
        <w:right w:val="none" w:sz="0" w:space="0" w:color="auto"/>
      </w:divBdr>
    </w:div>
    <w:div w:id="654650127">
      <w:bodyDiv w:val="1"/>
      <w:marLeft w:val="0"/>
      <w:marRight w:val="0"/>
      <w:marTop w:val="0"/>
      <w:marBottom w:val="0"/>
      <w:divBdr>
        <w:top w:val="none" w:sz="0" w:space="0" w:color="auto"/>
        <w:left w:val="none" w:sz="0" w:space="0" w:color="auto"/>
        <w:bottom w:val="none" w:sz="0" w:space="0" w:color="auto"/>
        <w:right w:val="none" w:sz="0" w:space="0" w:color="auto"/>
      </w:divBdr>
    </w:div>
    <w:div w:id="689794580">
      <w:bodyDiv w:val="1"/>
      <w:marLeft w:val="0"/>
      <w:marRight w:val="0"/>
      <w:marTop w:val="0"/>
      <w:marBottom w:val="0"/>
      <w:divBdr>
        <w:top w:val="none" w:sz="0" w:space="0" w:color="auto"/>
        <w:left w:val="none" w:sz="0" w:space="0" w:color="auto"/>
        <w:bottom w:val="none" w:sz="0" w:space="0" w:color="auto"/>
        <w:right w:val="none" w:sz="0" w:space="0" w:color="auto"/>
      </w:divBdr>
    </w:div>
    <w:div w:id="713583373">
      <w:bodyDiv w:val="1"/>
      <w:marLeft w:val="0"/>
      <w:marRight w:val="0"/>
      <w:marTop w:val="0"/>
      <w:marBottom w:val="0"/>
      <w:divBdr>
        <w:top w:val="none" w:sz="0" w:space="0" w:color="auto"/>
        <w:left w:val="none" w:sz="0" w:space="0" w:color="auto"/>
        <w:bottom w:val="none" w:sz="0" w:space="0" w:color="auto"/>
        <w:right w:val="none" w:sz="0" w:space="0" w:color="auto"/>
      </w:divBdr>
    </w:div>
    <w:div w:id="715198903">
      <w:bodyDiv w:val="1"/>
      <w:marLeft w:val="0"/>
      <w:marRight w:val="0"/>
      <w:marTop w:val="0"/>
      <w:marBottom w:val="0"/>
      <w:divBdr>
        <w:top w:val="none" w:sz="0" w:space="0" w:color="auto"/>
        <w:left w:val="none" w:sz="0" w:space="0" w:color="auto"/>
        <w:bottom w:val="none" w:sz="0" w:space="0" w:color="auto"/>
        <w:right w:val="none" w:sz="0" w:space="0" w:color="auto"/>
      </w:divBdr>
    </w:div>
    <w:div w:id="738212901">
      <w:bodyDiv w:val="1"/>
      <w:marLeft w:val="0"/>
      <w:marRight w:val="0"/>
      <w:marTop w:val="0"/>
      <w:marBottom w:val="0"/>
      <w:divBdr>
        <w:top w:val="none" w:sz="0" w:space="0" w:color="auto"/>
        <w:left w:val="none" w:sz="0" w:space="0" w:color="auto"/>
        <w:bottom w:val="none" w:sz="0" w:space="0" w:color="auto"/>
        <w:right w:val="none" w:sz="0" w:space="0" w:color="auto"/>
      </w:divBdr>
    </w:div>
    <w:div w:id="773669226">
      <w:bodyDiv w:val="1"/>
      <w:marLeft w:val="0"/>
      <w:marRight w:val="0"/>
      <w:marTop w:val="0"/>
      <w:marBottom w:val="0"/>
      <w:divBdr>
        <w:top w:val="none" w:sz="0" w:space="0" w:color="auto"/>
        <w:left w:val="none" w:sz="0" w:space="0" w:color="auto"/>
        <w:bottom w:val="none" w:sz="0" w:space="0" w:color="auto"/>
        <w:right w:val="none" w:sz="0" w:space="0" w:color="auto"/>
      </w:divBdr>
    </w:div>
    <w:div w:id="793984417">
      <w:bodyDiv w:val="1"/>
      <w:marLeft w:val="0"/>
      <w:marRight w:val="0"/>
      <w:marTop w:val="0"/>
      <w:marBottom w:val="0"/>
      <w:divBdr>
        <w:top w:val="none" w:sz="0" w:space="0" w:color="auto"/>
        <w:left w:val="none" w:sz="0" w:space="0" w:color="auto"/>
        <w:bottom w:val="none" w:sz="0" w:space="0" w:color="auto"/>
        <w:right w:val="none" w:sz="0" w:space="0" w:color="auto"/>
      </w:divBdr>
    </w:div>
    <w:div w:id="801459746">
      <w:bodyDiv w:val="1"/>
      <w:marLeft w:val="0"/>
      <w:marRight w:val="0"/>
      <w:marTop w:val="0"/>
      <w:marBottom w:val="0"/>
      <w:divBdr>
        <w:top w:val="none" w:sz="0" w:space="0" w:color="auto"/>
        <w:left w:val="none" w:sz="0" w:space="0" w:color="auto"/>
        <w:bottom w:val="none" w:sz="0" w:space="0" w:color="auto"/>
        <w:right w:val="none" w:sz="0" w:space="0" w:color="auto"/>
      </w:divBdr>
    </w:div>
    <w:div w:id="816409915">
      <w:bodyDiv w:val="1"/>
      <w:marLeft w:val="0"/>
      <w:marRight w:val="0"/>
      <w:marTop w:val="0"/>
      <w:marBottom w:val="0"/>
      <w:divBdr>
        <w:top w:val="none" w:sz="0" w:space="0" w:color="auto"/>
        <w:left w:val="none" w:sz="0" w:space="0" w:color="auto"/>
        <w:bottom w:val="none" w:sz="0" w:space="0" w:color="auto"/>
        <w:right w:val="none" w:sz="0" w:space="0" w:color="auto"/>
      </w:divBdr>
    </w:div>
    <w:div w:id="827095724">
      <w:bodyDiv w:val="1"/>
      <w:marLeft w:val="0"/>
      <w:marRight w:val="0"/>
      <w:marTop w:val="0"/>
      <w:marBottom w:val="0"/>
      <w:divBdr>
        <w:top w:val="none" w:sz="0" w:space="0" w:color="auto"/>
        <w:left w:val="none" w:sz="0" w:space="0" w:color="auto"/>
        <w:bottom w:val="none" w:sz="0" w:space="0" w:color="auto"/>
        <w:right w:val="none" w:sz="0" w:space="0" w:color="auto"/>
      </w:divBdr>
    </w:div>
    <w:div w:id="907805445">
      <w:bodyDiv w:val="1"/>
      <w:marLeft w:val="0"/>
      <w:marRight w:val="0"/>
      <w:marTop w:val="0"/>
      <w:marBottom w:val="0"/>
      <w:divBdr>
        <w:top w:val="none" w:sz="0" w:space="0" w:color="auto"/>
        <w:left w:val="none" w:sz="0" w:space="0" w:color="auto"/>
        <w:bottom w:val="none" w:sz="0" w:space="0" w:color="auto"/>
        <w:right w:val="none" w:sz="0" w:space="0" w:color="auto"/>
      </w:divBdr>
    </w:div>
    <w:div w:id="942301778">
      <w:bodyDiv w:val="1"/>
      <w:marLeft w:val="0"/>
      <w:marRight w:val="0"/>
      <w:marTop w:val="0"/>
      <w:marBottom w:val="0"/>
      <w:divBdr>
        <w:top w:val="none" w:sz="0" w:space="0" w:color="auto"/>
        <w:left w:val="none" w:sz="0" w:space="0" w:color="auto"/>
        <w:bottom w:val="none" w:sz="0" w:space="0" w:color="auto"/>
        <w:right w:val="none" w:sz="0" w:space="0" w:color="auto"/>
      </w:divBdr>
    </w:div>
    <w:div w:id="944578380">
      <w:bodyDiv w:val="1"/>
      <w:marLeft w:val="0"/>
      <w:marRight w:val="0"/>
      <w:marTop w:val="0"/>
      <w:marBottom w:val="0"/>
      <w:divBdr>
        <w:top w:val="none" w:sz="0" w:space="0" w:color="auto"/>
        <w:left w:val="none" w:sz="0" w:space="0" w:color="auto"/>
        <w:bottom w:val="none" w:sz="0" w:space="0" w:color="auto"/>
        <w:right w:val="none" w:sz="0" w:space="0" w:color="auto"/>
      </w:divBdr>
    </w:div>
    <w:div w:id="978725262">
      <w:bodyDiv w:val="1"/>
      <w:marLeft w:val="0"/>
      <w:marRight w:val="0"/>
      <w:marTop w:val="0"/>
      <w:marBottom w:val="0"/>
      <w:divBdr>
        <w:top w:val="none" w:sz="0" w:space="0" w:color="auto"/>
        <w:left w:val="none" w:sz="0" w:space="0" w:color="auto"/>
        <w:bottom w:val="none" w:sz="0" w:space="0" w:color="auto"/>
        <w:right w:val="none" w:sz="0" w:space="0" w:color="auto"/>
      </w:divBdr>
    </w:div>
    <w:div w:id="1008560918">
      <w:bodyDiv w:val="1"/>
      <w:marLeft w:val="0"/>
      <w:marRight w:val="0"/>
      <w:marTop w:val="0"/>
      <w:marBottom w:val="0"/>
      <w:divBdr>
        <w:top w:val="none" w:sz="0" w:space="0" w:color="auto"/>
        <w:left w:val="none" w:sz="0" w:space="0" w:color="auto"/>
        <w:bottom w:val="none" w:sz="0" w:space="0" w:color="auto"/>
        <w:right w:val="none" w:sz="0" w:space="0" w:color="auto"/>
      </w:divBdr>
    </w:div>
    <w:div w:id="1031764870">
      <w:bodyDiv w:val="1"/>
      <w:marLeft w:val="0"/>
      <w:marRight w:val="0"/>
      <w:marTop w:val="0"/>
      <w:marBottom w:val="0"/>
      <w:divBdr>
        <w:top w:val="none" w:sz="0" w:space="0" w:color="auto"/>
        <w:left w:val="none" w:sz="0" w:space="0" w:color="auto"/>
        <w:bottom w:val="none" w:sz="0" w:space="0" w:color="auto"/>
        <w:right w:val="none" w:sz="0" w:space="0" w:color="auto"/>
      </w:divBdr>
    </w:div>
    <w:div w:id="1075472893">
      <w:bodyDiv w:val="1"/>
      <w:marLeft w:val="0"/>
      <w:marRight w:val="0"/>
      <w:marTop w:val="0"/>
      <w:marBottom w:val="0"/>
      <w:divBdr>
        <w:top w:val="none" w:sz="0" w:space="0" w:color="auto"/>
        <w:left w:val="none" w:sz="0" w:space="0" w:color="auto"/>
        <w:bottom w:val="none" w:sz="0" w:space="0" w:color="auto"/>
        <w:right w:val="none" w:sz="0" w:space="0" w:color="auto"/>
      </w:divBdr>
      <w:divsChild>
        <w:div w:id="1516504317">
          <w:marLeft w:val="0"/>
          <w:marRight w:val="0"/>
          <w:marTop w:val="120"/>
          <w:marBottom w:val="0"/>
          <w:divBdr>
            <w:top w:val="none" w:sz="0" w:space="0" w:color="auto"/>
            <w:left w:val="none" w:sz="0" w:space="0" w:color="auto"/>
            <w:bottom w:val="none" w:sz="0" w:space="0" w:color="auto"/>
            <w:right w:val="none" w:sz="0" w:space="0" w:color="auto"/>
          </w:divBdr>
        </w:div>
        <w:div w:id="2038845073">
          <w:marLeft w:val="0"/>
          <w:marRight w:val="0"/>
          <w:marTop w:val="120"/>
          <w:marBottom w:val="0"/>
          <w:divBdr>
            <w:top w:val="none" w:sz="0" w:space="0" w:color="auto"/>
            <w:left w:val="none" w:sz="0" w:space="0" w:color="auto"/>
            <w:bottom w:val="none" w:sz="0" w:space="0" w:color="auto"/>
            <w:right w:val="none" w:sz="0" w:space="0" w:color="auto"/>
          </w:divBdr>
        </w:div>
        <w:div w:id="2128962043">
          <w:marLeft w:val="0"/>
          <w:marRight w:val="0"/>
          <w:marTop w:val="120"/>
          <w:marBottom w:val="0"/>
          <w:divBdr>
            <w:top w:val="none" w:sz="0" w:space="0" w:color="auto"/>
            <w:left w:val="none" w:sz="0" w:space="0" w:color="auto"/>
            <w:bottom w:val="none" w:sz="0" w:space="0" w:color="auto"/>
            <w:right w:val="none" w:sz="0" w:space="0" w:color="auto"/>
          </w:divBdr>
        </w:div>
      </w:divsChild>
    </w:div>
    <w:div w:id="1081681196">
      <w:bodyDiv w:val="1"/>
      <w:marLeft w:val="0"/>
      <w:marRight w:val="0"/>
      <w:marTop w:val="0"/>
      <w:marBottom w:val="0"/>
      <w:divBdr>
        <w:top w:val="none" w:sz="0" w:space="0" w:color="auto"/>
        <w:left w:val="none" w:sz="0" w:space="0" w:color="auto"/>
        <w:bottom w:val="none" w:sz="0" w:space="0" w:color="auto"/>
        <w:right w:val="none" w:sz="0" w:space="0" w:color="auto"/>
      </w:divBdr>
    </w:div>
    <w:div w:id="1092699434">
      <w:bodyDiv w:val="1"/>
      <w:marLeft w:val="0"/>
      <w:marRight w:val="0"/>
      <w:marTop w:val="0"/>
      <w:marBottom w:val="0"/>
      <w:divBdr>
        <w:top w:val="none" w:sz="0" w:space="0" w:color="auto"/>
        <w:left w:val="none" w:sz="0" w:space="0" w:color="auto"/>
        <w:bottom w:val="none" w:sz="0" w:space="0" w:color="auto"/>
        <w:right w:val="none" w:sz="0" w:space="0" w:color="auto"/>
      </w:divBdr>
    </w:div>
    <w:div w:id="1093354719">
      <w:bodyDiv w:val="1"/>
      <w:marLeft w:val="0"/>
      <w:marRight w:val="0"/>
      <w:marTop w:val="0"/>
      <w:marBottom w:val="0"/>
      <w:divBdr>
        <w:top w:val="none" w:sz="0" w:space="0" w:color="auto"/>
        <w:left w:val="none" w:sz="0" w:space="0" w:color="auto"/>
        <w:bottom w:val="none" w:sz="0" w:space="0" w:color="auto"/>
        <w:right w:val="none" w:sz="0" w:space="0" w:color="auto"/>
      </w:divBdr>
    </w:div>
    <w:div w:id="1134179372">
      <w:bodyDiv w:val="1"/>
      <w:marLeft w:val="0"/>
      <w:marRight w:val="0"/>
      <w:marTop w:val="0"/>
      <w:marBottom w:val="0"/>
      <w:divBdr>
        <w:top w:val="none" w:sz="0" w:space="0" w:color="auto"/>
        <w:left w:val="none" w:sz="0" w:space="0" w:color="auto"/>
        <w:bottom w:val="none" w:sz="0" w:space="0" w:color="auto"/>
        <w:right w:val="none" w:sz="0" w:space="0" w:color="auto"/>
      </w:divBdr>
    </w:div>
    <w:div w:id="1168247612">
      <w:bodyDiv w:val="1"/>
      <w:marLeft w:val="0"/>
      <w:marRight w:val="0"/>
      <w:marTop w:val="0"/>
      <w:marBottom w:val="0"/>
      <w:divBdr>
        <w:top w:val="none" w:sz="0" w:space="0" w:color="auto"/>
        <w:left w:val="none" w:sz="0" w:space="0" w:color="auto"/>
        <w:bottom w:val="none" w:sz="0" w:space="0" w:color="auto"/>
        <w:right w:val="none" w:sz="0" w:space="0" w:color="auto"/>
      </w:divBdr>
    </w:div>
    <w:div w:id="1170218090">
      <w:bodyDiv w:val="1"/>
      <w:marLeft w:val="0"/>
      <w:marRight w:val="0"/>
      <w:marTop w:val="0"/>
      <w:marBottom w:val="0"/>
      <w:divBdr>
        <w:top w:val="none" w:sz="0" w:space="0" w:color="auto"/>
        <w:left w:val="none" w:sz="0" w:space="0" w:color="auto"/>
        <w:bottom w:val="none" w:sz="0" w:space="0" w:color="auto"/>
        <w:right w:val="none" w:sz="0" w:space="0" w:color="auto"/>
      </w:divBdr>
    </w:div>
    <w:div w:id="1200975279">
      <w:bodyDiv w:val="1"/>
      <w:marLeft w:val="0"/>
      <w:marRight w:val="0"/>
      <w:marTop w:val="0"/>
      <w:marBottom w:val="0"/>
      <w:divBdr>
        <w:top w:val="none" w:sz="0" w:space="0" w:color="auto"/>
        <w:left w:val="none" w:sz="0" w:space="0" w:color="auto"/>
        <w:bottom w:val="none" w:sz="0" w:space="0" w:color="auto"/>
        <w:right w:val="none" w:sz="0" w:space="0" w:color="auto"/>
      </w:divBdr>
    </w:div>
    <w:div w:id="1211262535">
      <w:bodyDiv w:val="1"/>
      <w:marLeft w:val="0"/>
      <w:marRight w:val="0"/>
      <w:marTop w:val="0"/>
      <w:marBottom w:val="0"/>
      <w:divBdr>
        <w:top w:val="none" w:sz="0" w:space="0" w:color="auto"/>
        <w:left w:val="none" w:sz="0" w:space="0" w:color="auto"/>
        <w:bottom w:val="none" w:sz="0" w:space="0" w:color="auto"/>
        <w:right w:val="none" w:sz="0" w:space="0" w:color="auto"/>
      </w:divBdr>
    </w:div>
    <w:div w:id="1238202804">
      <w:bodyDiv w:val="1"/>
      <w:marLeft w:val="0"/>
      <w:marRight w:val="0"/>
      <w:marTop w:val="0"/>
      <w:marBottom w:val="0"/>
      <w:divBdr>
        <w:top w:val="none" w:sz="0" w:space="0" w:color="auto"/>
        <w:left w:val="none" w:sz="0" w:space="0" w:color="auto"/>
        <w:bottom w:val="none" w:sz="0" w:space="0" w:color="auto"/>
        <w:right w:val="none" w:sz="0" w:space="0" w:color="auto"/>
      </w:divBdr>
    </w:div>
    <w:div w:id="1346247889">
      <w:bodyDiv w:val="1"/>
      <w:marLeft w:val="0"/>
      <w:marRight w:val="0"/>
      <w:marTop w:val="0"/>
      <w:marBottom w:val="0"/>
      <w:divBdr>
        <w:top w:val="none" w:sz="0" w:space="0" w:color="auto"/>
        <w:left w:val="none" w:sz="0" w:space="0" w:color="auto"/>
        <w:bottom w:val="none" w:sz="0" w:space="0" w:color="auto"/>
        <w:right w:val="none" w:sz="0" w:space="0" w:color="auto"/>
      </w:divBdr>
    </w:div>
    <w:div w:id="1357537528">
      <w:bodyDiv w:val="1"/>
      <w:marLeft w:val="0"/>
      <w:marRight w:val="0"/>
      <w:marTop w:val="0"/>
      <w:marBottom w:val="0"/>
      <w:divBdr>
        <w:top w:val="none" w:sz="0" w:space="0" w:color="auto"/>
        <w:left w:val="none" w:sz="0" w:space="0" w:color="auto"/>
        <w:bottom w:val="none" w:sz="0" w:space="0" w:color="auto"/>
        <w:right w:val="none" w:sz="0" w:space="0" w:color="auto"/>
      </w:divBdr>
    </w:div>
    <w:div w:id="1430925457">
      <w:bodyDiv w:val="1"/>
      <w:marLeft w:val="0"/>
      <w:marRight w:val="0"/>
      <w:marTop w:val="0"/>
      <w:marBottom w:val="0"/>
      <w:divBdr>
        <w:top w:val="none" w:sz="0" w:space="0" w:color="auto"/>
        <w:left w:val="none" w:sz="0" w:space="0" w:color="auto"/>
        <w:bottom w:val="none" w:sz="0" w:space="0" w:color="auto"/>
        <w:right w:val="none" w:sz="0" w:space="0" w:color="auto"/>
      </w:divBdr>
    </w:div>
    <w:div w:id="1483308769">
      <w:bodyDiv w:val="1"/>
      <w:marLeft w:val="0"/>
      <w:marRight w:val="0"/>
      <w:marTop w:val="0"/>
      <w:marBottom w:val="0"/>
      <w:divBdr>
        <w:top w:val="none" w:sz="0" w:space="0" w:color="auto"/>
        <w:left w:val="none" w:sz="0" w:space="0" w:color="auto"/>
        <w:bottom w:val="none" w:sz="0" w:space="0" w:color="auto"/>
        <w:right w:val="none" w:sz="0" w:space="0" w:color="auto"/>
      </w:divBdr>
    </w:div>
    <w:div w:id="1507474396">
      <w:bodyDiv w:val="1"/>
      <w:marLeft w:val="0"/>
      <w:marRight w:val="0"/>
      <w:marTop w:val="0"/>
      <w:marBottom w:val="0"/>
      <w:divBdr>
        <w:top w:val="none" w:sz="0" w:space="0" w:color="auto"/>
        <w:left w:val="none" w:sz="0" w:space="0" w:color="auto"/>
        <w:bottom w:val="none" w:sz="0" w:space="0" w:color="auto"/>
        <w:right w:val="none" w:sz="0" w:space="0" w:color="auto"/>
      </w:divBdr>
    </w:div>
    <w:div w:id="1548835970">
      <w:bodyDiv w:val="1"/>
      <w:marLeft w:val="0"/>
      <w:marRight w:val="0"/>
      <w:marTop w:val="0"/>
      <w:marBottom w:val="0"/>
      <w:divBdr>
        <w:top w:val="none" w:sz="0" w:space="0" w:color="auto"/>
        <w:left w:val="none" w:sz="0" w:space="0" w:color="auto"/>
        <w:bottom w:val="none" w:sz="0" w:space="0" w:color="auto"/>
        <w:right w:val="none" w:sz="0" w:space="0" w:color="auto"/>
      </w:divBdr>
    </w:div>
    <w:div w:id="1600409905">
      <w:bodyDiv w:val="1"/>
      <w:marLeft w:val="0"/>
      <w:marRight w:val="0"/>
      <w:marTop w:val="0"/>
      <w:marBottom w:val="0"/>
      <w:divBdr>
        <w:top w:val="none" w:sz="0" w:space="0" w:color="auto"/>
        <w:left w:val="none" w:sz="0" w:space="0" w:color="auto"/>
        <w:bottom w:val="none" w:sz="0" w:space="0" w:color="auto"/>
        <w:right w:val="none" w:sz="0" w:space="0" w:color="auto"/>
      </w:divBdr>
      <w:divsChild>
        <w:div w:id="87165428">
          <w:marLeft w:val="0"/>
          <w:marRight w:val="0"/>
          <w:marTop w:val="0"/>
          <w:marBottom w:val="0"/>
          <w:divBdr>
            <w:top w:val="none" w:sz="0" w:space="0" w:color="auto"/>
            <w:left w:val="none" w:sz="0" w:space="0" w:color="auto"/>
            <w:bottom w:val="none" w:sz="0" w:space="0" w:color="auto"/>
            <w:right w:val="none" w:sz="0" w:space="0" w:color="auto"/>
          </w:divBdr>
        </w:div>
        <w:div w:id="412359958">
          <w:marLeft w:val="0"/>
          <w:marRight w:val="0"/>
          <w:marTop w:val="0"/>
          <w:marBottom w:val="0"/>
          <w:divBdr>
            <w:top w:val="none" w:sz="0" w:space="0" w:color="auto"/>
            <w:left w:val="none" w:sz="0" w:space="0" w:color="auto"/>
            <w:bottom w:val="none" w:sz="0" w:space="0" w:color="auto"/>
            <w:right w:val="none" w:sz="0" w:space="0" w:color="auto"/>
          </w:divBdr>
        </w:div>
        <w:div w:id="434523312">
          <w:marLeft w:val="0"/>
          <w:marRight w:val="0"/>
          <w:marTop w:val="0"/>
          <w:marBottom w:val="0"/>
          <w:divBdr>
            <w:top w:val="none" w:sz="0" w:space="0" w:color="auto"/>
            <w:left w:val="none" w:sz="0" w:space="0" w:color="auto"/>
            <w:bottom w:val="none" w:sz="0" w:space="0" w:color="auto"/>
            <w:right w:val="none" w:sz="0" w:space="0" w:color="auto"/>
          </w:divBdr>
        </w:div>
        <w:div w:id="532500774">
          <w:marLeft w:val="0"/>
          <w:marRight w:val="0"/>
          <w:marTop w:val="0"/>
          <w:marBottom w:val="0"/>
          <w:divBdr>
            <w:top w:val="none" w:sz="0" w:space="0" w:color="auto"/>
            <w:left w:val="none" w:sz="0" w:space="0" w:color="auto"/>
            <w:bottom w:val="none" w:sz="0" w:space="0" w:color="auto"/>
            <w:right w:val="none" w:sz="0" w:space="0" w:color="auto"/>
          </w:divBdr>
        </w:div>
        <w:div w:id="918563593">
          <w:marLeft w:val="0"/>
          <w:marRight w:val="0"/>
          <w:marTop w:val="0"/>
          <w:marBottom w:val="0"/>
          <w:divBdr>
            <w:top w:val="none" w:sz="0" w:space="0" w:color="auto"/>
            <w:left w:val="none" w:sz="0" w:space="0" w:color="auto"/>
            <w:bottom w:val="none" w:sz="0" w:space="0" w:color="auto"/>
            <w:right w:val="none" w:sz="0" w:space="0" w:color="auto"/>
          </w:divBdr>
        </w:div>
        <w:div w:id="983002052">
          <w:marLeft w:val="0"/>
          <w:marRight w:val="0"/>
          <w:marTop w:val="0"/>
          <w:marBottom w:val="0"/>
          <w:divBdr>
            <w:top w:val="none" w:sz="0" w:space="0" w:color="auto"/>
            <w:left w:val="none" w:sz="0" w:space="0" w:color="auto"/>
            <w:bottom w:val="none" w:sz="0" w:space="0" w:color="auto"/>
            <w:right w:val="none" w:sz="0" w:space="0" w:color="auto"/>
          </w:divBdr>
        </w:div>
        <w:div w:id="1002126001">
          <w:marLeft w:val="0"/>
          <w:marRight w:val="0"/>
          <w:marTop w:val="0"/>
          <w:marBottom w:val="0"/>
          <w:divBdr>
            <w:top w:val="none" w:sz="0" w:space="0" w:color="auto"/>
            <w:left w:val="none" w:sz="0" w:space="0" w:color="auto"/>
            <w:bottom w:val="none" w:sz="0" w:space="0" w:color="auto"/>
            <w:right w:val="none" w:sz="0" w:space="0" w:color="auto"/>
          </w:divBdr>
        </w:div>
        <w:div w:id="1467576902">
          <w:marLeft w:val="0"/>
          <w:marRight w:val="0"/>
          <w:marTop w:val="0"/>
          <w:marBottom w:val="0"/>
          <w:divBdr>
            <w:top w:val="none" w:sz="0" w:space="0" w:color="auto"/>
            <w:left w:val="none" w:sz="0" w:space="0" w:color="auto"/>
            <w:bottom w:val="none" w:sz="0" w:space="0" w:color="auto"/>
            <w:right w:val="none" w:sz="0" w:space="0" w:color="auto"/>
          </w:divBdr>
        </w:div>
        <w:div w:id="1548105742">
          <w:marLeft w:val="0"/>
          <w:marRight w:val="0"/>
          <w:marTop w:val="0"/>
          <w:marBottom w:val="0"/>
          <w:divBdr>
            <w:top w:val="none" w:sz="0" w:space="0" w:color="auto"/>
            <w:left w:val="none" w:sz="0" w:space="0" w:color="auto"/>
            <w:bottom w:val="none" w:sz="0" w:space="0" w:color="auto"/>
            <w:right w:val="none" w:sz="0" w:space="0" w:color="auto"/>
          </w:divBdr>
        </w:div>
        <w:div w:id="1667972493">
          <w:marLeft w:val="0"/>
          <w:marRight w:val="0"/>
          <w:marTop w:val="0"/>
          <w:marBottom w:val="0"/>
          <w:divBdr>
            <w:top w:val="none" w:sz="0" w:space="0" w:color="auto"/>
            <w:left w:val="none" w:sz="0" w:space="0" w:color="auto"/>
            <w:bottom w:val="none" w:sz="0" w:space="0" w:color="auto"/>
            <w:right w:val="none" w:sz="0" w:space="0" w:color="auto"/>
          </w:divBdr>
        </w:div>
        <w:div w:id="1735539405">
          <w:marLeft w:val="0"/>
          <w:marRight w:val="0"/>
          <w:marTop w:val="0"/>
          <w:marBottom w:val="0"/>
          <w:divBdr>
            <w:top w:val="none" w:sz="0" w:space="0" w:color="auto"/>
            <w:left w:val="none" w:sz="0" w:space="0" w:color="auto"/>
            <w:bottom w:val="none" w:sz="0" w:space="0" w:color="auto"/>
            <w:right w:val="none" w:sz="0" w:space="0" w:color="auto"/>
          </w:divBdr>
        </w:div>
      </w:divsChild>
    </w:div>
    <w:div w:id="1601448636">
      <w:bodyDiv w:val="1"/>
      <w:marLeft w:val="0"/>
      <w:marRight w:val="0"/>
      <w:marTop w:val="0"/>
      <w:marBottom w:val="0"/>
      <w:divBdr>
        <w:top w:val="none" w:sz="0" w:space="0" w:color="auto"/>
        <w:left w:val="none" w:sz="0" w:space="0" w:color="auto"/>
        <w:bottom w:val="none" w:sz="0" w:space="0" w:color="auto"/>
        <w:right w:val="none" w:sz="0" w:space="0" w:color="auto"/>
      </w:divBdr>
    </w:div>
    <w:div w:id="1621718762">
      <w:bodyDiv w:val="1"/>
      <w:marLeft w:val="0"/>
      <w:marRight w:val="0"/>
      <w:marTop w:val="0"/>
      <w:marBottom w:val="0"/>
      <w:divBdr>
        <w:top w:val="none" w:sz="0" w:space="0" w:color="auto"/>
        <w:left w:val="none" w:sz="0" w:space="0" w:color="auto"/>
        <w:bottom w:val="none" w:sz="0" w:space="0" w:color="auto"/>
        <w:right w:val="none" w:sz="0" w:space="0" w:color="auto"/>
      </w:divBdr>
    </w:div>
    <w:div w:id="1656910965">
      <w:bodyDiv w:val="1"/>
      <w:marLeft w:val="0"/>
      <w:marRight w:val="0"/>
      <w:marTop w:val="0"/>
      <w:marBottom w:val="0"/>
      <w:divBdr>
        <w:top w:val="none" w:sz="0" w:space="0" w:color="auto"/>
        <w:left w:val="none" w:sz="0" w:space="0" w:color="auto"/>
        <w:bottom w:val="none" w:sz="0" w:space="0" w:color="auto"/>
        <w:right w:val="none" w:sz="0" w:space="0" w:color="auto"/>
      </w:divBdr>
    </w:div>
    <w:div w:id="1722947572">
      <w:bodyDiv w:val="1"/>
      <w:marLeft w:val="0"/>
      <w:marRight w:val="0"/>
      <w:marTop w:val="0"/>
      <w:marBottom w:val="0"/>
      <w:divBdr>
        <w:top w:val="none" w:sz="0" w:space="0" w:color="auto"/>
        <w:left w:val="none" w:sz="0" w:space="0" w:color="auto"/>
        <w:bottom w:val="none" w:sz="0" w:space="0" w:color="auto"/>
        <w:right w:val="none" w:sz="0" w:space="0" w:color="auto"/>
      </w:divBdr>
    </w:div>
    <w:div w:id="1725832849">
      <w:bodyDiv w:val="1"/>
      <w:marLeft w:val="0"/>
      <w:marRight w:val="0"/>
      <w:marTop w:val="0"/>
      <w:marBottom w:val="0"/>
      <w:divBdr>
        <w:top w:val="none" w:sz="0" w:space="0" w:color="auto"/>
        <w:left w:val="none" w:sz="0" w:space="0" w:color="auto"/>
        <w:bottom w:val="none" w:sz="0" w:space="0" w:color="auto"/>
        <w:right w:val="none" w:sz="0" w:space="0" w:color="auto"/>
      </w:divBdr>
    </w:div>
    <w:div w:id="1874732789">
      <w:bodyDiv w:val="1"/>
      <w:marLeft w:val="0"/>
      <w:marRight w:val="0"/>
      <w:marTop w:val="0"/>
      <w:marBottom w:val="0"/>
      <w:divBdr>
        <w:top w:val="none" w:sz="0" w:space="0" w:color="auto"/>
        <w:left w:val="none" w:sz="0" w:space="0" w:color="auto"/>
        <w:bottom w:val="none" w:sz="0" w:space="0" w:color="auto"/>
        <w:right w:val="none" w:sz="0" w:space="0" w:color="auto"/>
      </w:divBdr>
    </w:div>
    <w:div w:id="1886789019">
      <w:bodyDiv w:val="1"/>
      <w:marLeft w:val="0"/>
      <w:marRight w:val="0"/>
      <w:marTop w:val="0"/>
      <w:marBottom w:val="0"/>
      <w:divBdr>
        <w:top w:val="none" w:sz="0" w:space="0" w:color="auto"/>
        <w:left w:val="none" w:sz="0" w:space="0" w:color="auto"/>
        <w:bottom w:val="none" w:sz="0" w:space="0" w:color="auto"/>
        <w:right w:val="none" w:sz="0" w:space="0" w:color="auto"/>
      </w:divBdr>
    </w:div>
    <w:div w:id="1896509049">
      <w:bodyDiv w:val="1"/>
      <w:marLeft w:val="0"/>
      <w:marRight w:val="0"/>
      <w:marTop w:val="0"/>
      <w:marBottom w:val="0"/>
      <w:divBdr>
        <w:top w:val="none" w:sz="0" w:space="0" w:color="auto"/>
        <w:left w:val="none" w:sz="0" w:space="0" w:color="auto"/>
        <w:bottom w:val="none" w:sz="0" w:space="0" w:color="auto"/>
        <w:right w:val="none" w:sz="0" w:space="0" w:color="auto"/>
      </w:divBdr>
    </w:div>
    <w:div w:id="1931961255">
      <w:bodyDiv w:val="1"/>
      <w:marLeft w:val="0"/>
      <w:marRight w:val="0"/>
      <w:marTop w:val="0"/>
      <w:marBottom w:val="0"/>
      <w:divBdr>
        <w:top w:val="none" w:sz="0" w:space="0" w:color="auto"/>
        <w:left w:val="none" w:sz="0" w:space="0" w:color="auto"/>
        <w:bottom w:val="none" w:sz="0" w:space="0" w:color="auto"/>
        <w:right w:val="none" w:sz="0" w:space="0" w:color="auto"/>
      </w:divBdr>
    </w:div>
    <w:div w:id="1965454004">
      <w:bodyDiv w:val="1"/>
      <w:marLeft w:val="0"/>
      <w:marRight w:val="0"/>
      <w:marTop w:val="0"/>
      <w:marBottom w:val="0"/>
      <w:divBdr>
        <w:top w:val="none" w:sz="0" w:space="0" w:color="auto"/>
        <w:left w:val="none" w:sz="0" w:space="0" w:color="auto"/>
        <w:bottom w:val="none" w:sz="0" w:space="0" w:color="auto"/>
        <w:right w:val="none" w:sz="0" w:space="0" w:color="auto"/>
      </w:divBdr>
    </w:div>
    <w:div w:id="2007514864">
      <w:bodyDiv w:val="1"/>
      <w:marLeft w:val="0"/>
      <w:marRight w:val="0"/>
      <w:marTop w:val="0"/>
      <w:marBottom w:val="0"/>
      <w:divBdr>
        <w:top w:val="none" w:sz="0" w:space="0" w:color="auto"/>
        <w:left w:val="none" w:sz="0" w:space="0" w:color="auto"/>
        <w:bottom w:val="none" w:sz="0" w:space="0" w:color="auto"/>
        <w:right w:val="none" w:sz="0" w:space="0" w:color="auto"/>
      </w:divBdr>
    </w:div>
    <w:div w:id="2033459985">
      <w:bodyDiv w:val="1"/>
      <w:marLeft w:val="0"/>
      <w:marRight w:val="0"/>
      <w:marTop w:val="0"/>
      <w:marBottom w:val="0"/>
      <w:divBdr>
        <w:top w:val="none" w:sz="0" w:space="0" w:color="auto"/>
        <w:left w:val="none" w:sz="0" w:space="0" w:color="auto"/>
        <w:bottom w:val="none" w:sz="0" w:space="0" w:color="auto"/>
        <w:right w:val="none" w:sz="0" w:space="0" w:color="auto"/>
      </w:divBdr>
    </w:div>
    <w:div w:id="2051950525">
      <w:bodyDiv w:val="1"/>
      <w:marLeft w:val="0"/>
      <w:marRight w:val="0"/>
      <w:marTop w:val="0"/>
      <w:marBottom w:val="0"/>
      <w:divBdr>
        <w:top w:val="none" w:sz="0" w:space="0" w:color="auto"/>
        <w:left w:val="none" w:sz="0" w:space="0" w:color="auto"/>
        <w:bottom w:val="none" w:sz="0" w:space="0" w:color="auto"/>
        <w:right w:val="none" w:sz="0" w:space="0" w:color="auto"/>
      </w:divBdr>
    </w:div>
    <w:div w:id="2057003719">
      <w:bodyDiv w:val="1"/>
      <w:marLeft w:val="0"/>
      <w:marRight w:val="0"/>
      <w:marTop w:val="0"/>
      <w:marBottom w:val="0"/>
      <w:divBdr>
        <w:top w:val="none" w:sz="0" w:space="0" w:color="auto"/>
        <w:left w:val="none" w:sz="0" w:space="0" w:color="auto"/>
        <w:bottom w:val="none" w:sz="0" w:space="0" w:color="auto"/>
        <w:right w:val="none" w:sz="0" w:space="0" w:color="auto"/>
      </w:divBdr>
    </w:div>
    <w:div w:id="2075543681">
      <w:bodyDiv w:val="1"/>
      <w:marLeft w:val="0"/>
      <w:marRight w:val="0"/>
      <w:marTop w:val="0"/>
      <w:marBottom w:val="0"/>
      <w:divBdr>
        <w:top w:val="none" w:sz="0" w:space="0" w:color="auto"/>
        <w:left w:val="none" w:sz="0" w:space="0" w:color="auto"/>
        <w:bottom w:val="none" w:sz="0" w:space="0" w:color="auto"/>
        <w:right w:val="none" w:sz="0" w:space="0" w:color="auto"/>
      </w:divBdr>
    </w:div>
    <w:div w:id="2108691288">
      <w:bodyDiv w:val="1"/>
      <w:marLeft w:val="0"/>
      <w:marRight w:val="0"/>
      <w:marTop w:val="0"/>
      <w:marBottom w:val="0"/>
      <w:divBdr>
        <w:top w:val="none" w:sz="0" w:space="0" w:color="auto"/>
        <w:left w:val="none" w:sz="0" w:space="0" w:color="auto"/>
        <w:bottom w:val="none" w:sz="0" w:space="0" w:color="auto"/>
        <w:right w:val="none" w:sz="0" w:space="0" w:color="auto"/>
      </w:divBdr>
    </w:div>
    <w:div w:id="2116823431">
      <w:bodyDiv w:val="1"/>
      <w:marLeft w:val="0"/>
      <w:marRight w:val="0"/>
      <w:marTop w:val="0"/>
      <w:marBottom w:val="0"/>
      <w:divBdr>
        <w:top w:val="none" w:sz="0" w:space="0" w:color="auto"/>
        <w:left w:val="none" w:sz="0" w:space="0" w:color="auto"/>
        <w:bottom w:val="none" w:sz="0" w:space="0" w:color="auto"/>
        <w:right w:val="none" w:sz="0" w:space="0" w:color="auto"/>
      </w:divBdr>
    </w:div>
    <w:div w:id="2125495289">
      <w:bodyDiv w:val="1"/>
      <w:marLeft w:val="0"/>
      <w:marRight w:val="0"/>
      <w:marTop w:val="0"/>
      <w:marBottom w:val="0"/>
      <w:divBdr>
        <w:top w:val="none" w:sz="0" w:space="0" w:color="auto"/>
        <w:left w:val="none" w:sz="0" w:space="0" w:color="auto"/>
        <w:bottom w:val="none" w:sz="0" w:space="0" w:color="auto"/>
        <w:right w:val="none" w:sz="0" w:space="0" w:color="auto"/>
      </w:divBdr>
    </w:div>
    <w:div w:id="214561144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diljithpk07@gmail.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F6293E57-CD59-4242-A6AA-AD507F6D2205}">
  <we:reference id="wa104382081" version="1.55.1.0" store="en-US" storeType="OMEX"/>
  <we:alternateReferences>
    <we:reference id="WA104382081" version="1.55.1.0" store="" storeType="OMEX"/>
  </we:alternateReferences>
  <we:properties>
    <we:property name="MENDELEY_CITATIONS" value="[{&quot;citationID&quot;:&quot;MENDELEY_CITATION_3e184d72-0843-4452-a175-6931a2d63ec8&quot;,&quot;properties&quot;:{&quot;noteIndex&quot;:0},&quot;isEdited&quot;:false,&quot;manualOverride&quot;:{&quot;isManuallyOverridden&quot;:false,&quot;citeprocText&quot;:&quot;(Chen et al., 2023)&quot;,&quot;manualOverrideText&quot;:&quot;&quot;},&quot;citationTag&quot;:&quot;MENDELEY_CITATION_v3_eyJjaXRhdGlvbklEIjoiTUVOREVMRVlfQ0lUQVRJT05fM2UxODRkNzItMDg0My00NDUyLWExNzUtNjkzMWEyZDYzZWM4IiwicHJvcGVydGllcyI6eyJub3RlSW5kZXgiOjB9LCJpc0VkaXRlZCI6ZmFsc2UsIm1hbnVhbE92ZXJyaWRlIjp7ImlzTWFudWFsbHlPdmVycmlkZGVuIjpmYWxzZSwiY2l0ZXByb2NUZXh0IjoiKENoZW4gZXQgYWwuLCAyMDIzKSIsIm1hbnVhbE92ZXJyaWRlVGV4dCI6IiJ9LCJjaXRhdGlvbkl0ZW1zIjpbeyJpZCI6ImE5ZmQ3MzA3LTk1MjItM2I0NC1hYTQ4LWEwYTQ3YzI5ZThkNCIsIml0ZW1EYXRhIjp7InR5cGUiOiJhcnRpY2xlLWpvdXJuYWwiLCJpZCI6ImE5ZmQ3MzA3LTk1MjItM2I0NC1hYTQ4LWEwYTQ3YzI5ZThkNCIsInRpdGxlIjoiU3RhZ2dlcmVkIGxheW91dCBvZiBiYXR0ZXJ5IGNlbGxzIGZvciBtaXRpZ2F0aW5nIGRhbWFnZSBpbiBzaWRlIHBvbGUgY29sbGlzaW9ucyBvZiBlbGVjdHJpYyB2ZWhpY2xlcyIsImF1dGhvciI6W3siZmFtaWx5IjoiQ2hlbiIsImdpdmVuIjoiUG93ZW4iLCJwYXJzZS1uYW1lcyI6ZmFsc2UsImRyb3BwaW5nLXBhcnRpY2xlIjoiIiwibm9uLWRyb3BwaW5nLXBhcnRpY2xlIjoiIn0seyJmYW1pbHkiOiJYaWEiLCJnaXZlbiI6IllvbmciLCJwYXJzZS1uYW1lcyI6ZmFsc2UsImRyb3BwaW5nLXBhcnRpY2xlIjoiIiwibm9uLWRyb3BwaW5nLXBhcnRpY2xlIjoiIn0seyJmYW1pbHkiOiJaaG91IiwiZ2l2ZW4iOiJRaW5nIiwicGFyc2UtbmFtZXMiOmZhbHNlLCJkcm9wcGluZy1wYXJ0aWNsZSI6IiIsIm5vbi1kcm9wcGluZy1wYXJ0aWNsZSI6IiJ9LHsiZmFtaWx5IjoiTGl1IiwiZ2l2ZW4iOiJTaGVuZ2R1byIsInBhcnNlLW5hbWVzIjpmYWxzZSwiZHJvcHBpbmctcGFydGljbGUiOiIiLCJub24tZHJvcHBpbmctcGFydGljbGUiOiIifV0sImNvbnRhaW5lci10aXRsZSI6ImVUcmFuc3BvcnRhdGlvbiIsIkRPSSI6IjEwLjEwMTYvai5ldHJhbi4yMDIzLjEwMDIzOCIsIklTU04iOiIyNTkwMTE2OCIsImlzc3VlZCI6eyJkYXRlLXBhcnRzIjpbWzIwMjMsNCwxXV19LCJhYnN0cmFjdCI6IkNyYXNoIHNhZmV0eSBwZXJmb3JtYW5jZSBpcyBvbmUgb2YgdGhlIGtleSByZXF1aXJlbWVudHMgaW4gYmF0dGVyeSBwYWNrIGxheW91dCBkZXNpZ24uIEluIHRoaXMgc3R1ZHksIHdlIHB1dCBmb3J3YXJkIHN0YWdnZXJlZCBsYXlvdXQgb2YgYmF0dGVyeSBjZWxscyBmb3IgbWl0aWdhdGluZyBkYW1hZ2UgaW4gc2lkZSBwb2xlIGNvbGxpc2lvbnMuIFVzaW5nIG51bWVyaWNhbCBzaW11bGF0aW9ucywgd2UgYW5hbHl6ZWQgYW5kIGV4cGxhaW5lZCB3aHkgc3RhZ2dlcmVkIGxheW91dHMgY2FuIGFsbGV2aWF0ZSBiYXR0ZXJ5IGRhbWFnZXMuIEEgY29tbWVyY2lhbCBiYXR0ZXJ5IHBhY2sgd2FzIG1lYXN1cmVkIGFuZCB0ZXN0ZWQgZm9yIGNvbnN0cnVjdGluZyBhIGJhc2VsaW5lIHNpbXVsYXRpb24gbW9kZWwuIEEgaG9tb2dlbml6ZWQgbW9kZWwgb2YgZGVmb3JtYWJsZSBiYXR0ZXJ5IGNlbGwgd2FzIGFkb3B0ZWQgaW4gdGhlIG1vZGVsIGFuZCB0aGUgcGxhc3RpYyBlbmVyZ3kgZGlzc2lwYXRpb24gb2YgamVsbHlyb2xsIHdhcyB1c2VkIHRvIGFzc2VzcyB0aGUgZGFtYWdlLiBCYXR0ZXJ5IGNlbGxzIHdlcmUgZGlyZWN0bHkgcGFja2VkIGludG8gdGhlIHBhY2suIEl0IGlzIGluIGxpbmUgd2l0aCB0aGUgY2VsbC10by1wYWNrIHBhY2thZ2luZyB0cmVuZCBhbmQgY29udmVuaWVudCBmb3IgYXJyYW5naW5nIHRoZSBzdGFnZ2VyZWQgbGF5b3V0LiBUaGUgcmVzdWx0cyBoYXZlIHNob3duIHRoYXQsIGNvbXBhcmVkIHdpdGggdGhlIGFsaWduZWQgbGF5b3V0IG9mIGJhdHRlcnkgY2VsbHMgdXNlZCBpbiB0aGUgY29udmVudGlvbmFsIGJhdHRlcnkgcGFjayBwYWNrYWdpbmcsIHRoZSBzdGFnZ2VyZWQgbGF5b3V0IHByb3ZpZGVzIGFuIGFkZGl0aW9uYWwgbG9hZCBwYXRoIHRoYXQgY2FuIHRyYW5zZmVyIHRoZSBpbXBhY3QgdG8gYSB3aWRlciByYW5nZSBpbiB0aGUgYmF0dGVyeSBwYWNrLiBUaGUgc3RhZ2dlcmVkIGxheW91dCBjYW4gbm90IG9ubHkgcmVkdWNlIHRoZSB0b3RhbCBqZWxseXJvbGwgZW5lcmd5IGRpc3NpcGF0aW9uIGluIHRoZSBiYXR0ZXJ5IHBhY2sgYnkgYXMgbXVjaCBhcyA3LjQlLCBidXQgYWxzbyByZWR1Y2UgdGhlIGVuZXJneSBkaXNzaXBhdGlvbiBvZiB0aGUgbW9zdCBmb3VyIGRhbWFnZWQgamVsbHlyb2xscyBuZWFyIHRoZSBjb2xsaXNpb24gem9uZSBieSAyLjYl4oCTNy40JS4gVGhlIGV4dGVudCBvZiBjcmFzaCBzYWZldHkgcGVyZm9ybWFuY2UgZW5oYW5jZW1lbnQgZGVwZW5kcyBvbiB3aGV0aGVyIHRoZSBwb2xlIGltcGFjdCBsb2NhdGlvbiBpcyBuZWFyIHRoZSBtaWRkbGUgYXJlYSBvZiBhIGJhdHRlcnkgY2VsbCBvciB0aGUgZWRnZSBhcmVhIG9mIGNlbGwgY2FzaW5nLiBUaGUgc3RhZ2dlcmVkIGxheW91dCBjYW4gaW1wcm92ZSBjcmFzaCBzYWZldHkgcGVyZm9ybWFuY2UgYW5kIG9mZmVycyBhbiBpZGVhIHRvIGJhdHRlcnkgcGFjayBsYXlvdXQgZGVzaWduIGZvciBhbGxldmlhdGluZyBiYXR0ZXJ5IGNlbGwgZGFtYWdlcyB1bmRlciBzaWRlIHBvbGUgaW1wYWN0LiIsInB1Ymxpc2hlciI6IkVsc2V2aWVyIEIuVi4iLCJ2b2x1bWUiOiIxNiIsImNvbnRhaW5lci10aXRsZS1zaG9ydCI6IiJ9LCJpc1RlbXBvcmFyeSI6ZmFsc2V9XX0=&quot;,&quot;citationItems&quot;:[{&quot;id&quot;:&quot;a9fd7307-9522-3b44-aa48-a0a47c29e8d4&quot;,&quot;itemData&quot;:{&quot;type&quot;:&quot;article-journal&quot;,&quot;id&quot;:&quot;a9fd7307-9522-3b44-aa48-a0a47c29e8d4&quot;,&quot;title&quot;:&quot;Staggered layout of battery cells for mitigating damage in side pole collisions of electric vehicles&quot;,&quot;author&quot;:[{&quot;family&quot;:&quot;Chen&quot;,&quot;given&quot;:&quot;Powen&quot;,&quot;parse-names&quot;:false,&quot;dropping-particle&quot;:&quot;&quot;,&quot;non-dropping-particle&quot;:&quot;&quot;},{&quot;family&quot;:&quot;Xia&quot;,&quot;given&quot;:&quot;Yong&quot;,&quot;parse-names&quot;:false,&quot;dropping-particle&quot;:&quot;&quot;,&quot;non-dropping-particle&quot;:&quot;&quot;},{&quot;family&quot;:&quot;Zhou&quot;,&quot;given&quot;:&quot;Qing&quot;,&quot;parse-names&quot;:false,&quot;dropping-particle&quot;:&quot;&quot;,&quot;non-dropping-particle&quot;:&quot;&quot;},{&quot;family&quot;:&quot;Liu&quot;,&quot;given&quot;:&quot;Shengduo&quot;,&quot;parse-names&quot;:false,&quot;dropping-particle&quot;:&quot;&quot;,&quot;non-dropping-particle&quot;:&quot;&quot;}],&quot;container-title&quot;:&quot;eTransportation&quot;,&quot;DOI&quot;:&quot;10.1016/j.etran.2023.100238&quot;,&quot;ISSN&quot;:&quot;25901168&quot;,&quot;issued&quot;:{&quot;date-parts&quot;:[[2023,4,1]]},&quot;abstract&quot;:&quot;Crash safety performance is one of the key requirements in battery pack layout design. In this study, we put forward staggered layout of battery cells for mitigating damage in side pole collisions. Using numerical simulations, we analyzed and explained why staggered layouts can alleviate battery damages. A commercial battery pack was measured and tested for constructing a baseline simulation model. A homogenized model of deformable battery cell was adopted in the model and the plastic energy dissipation of jellyroll was used to assess the damage. Battery cells were directly packed into the pack. It is in line with the cell-to-pack packaging trend and convenient for arranging the staggered layout. The results have shown that, compared with the aligned layout of battery cells used in the conventional battery pack packaging, the staggered layout provides an additional load path that can transfer the impact to a wider range in the battery pack. The staggered layout can not only reduce the total jellyroll energy dissipation in the battery pack by as much as 7.4%, but also reduce the energy dissipation of the most four damaged jellyrolls near the collision zone by 2.6%–7.4%. The extent of crash safety performance enhancement depends on whether the pole impact location is near the middle area of a battery cell or the edge area of cell casing. The staggered layout can improve crash safety performance and offers an idea to battery pack layout design for alleviating battery cell damages under side pole impact.&quot;,&quot;publisher&quot;:&quot;Elsevier B.V.&quot;,&quot;volume&quot;:&quot;16&quot;,&quot;container-title-short&quot;:&quot;&quot;},&quot;isTemporary&quot;:false}]},{&quot;citationID&quot;:&quot;MENDELEY_CITATION_18b0f52c-d1c8-4e92-8830-f5ef20539eef&quot;,&quot;properties&quot;:{&quot;noteIndex&quot;:0},&quot;isEdited&quot;:false,&quot;manualOverride&quot;:{&quot;isManuallyOverridden&quot;:true,&quot;citeprocText&quot;:&quot;(Al et al., n.d.-a; Mudassir et al., 2020; Xia et al., 2014)&quot;,&quot;manualOverrideText&quot;:&quot;(Ju et al., 2022; Mudassir et al., 2020; Xia et al., 2014)&quot;},&quot;citationTag&quot;:&quot;MENDELEY_CITATION_v3_eyJjaXRhdGlvbklEIjoiTUVOREVMRVlfQ0lUQVRJT05fMThiMGY1MmMtZDFjOC00ZTkyLTg4MzAtZjVlZjIwNTM5ZWVmIiwicHJvcGVydGllcyI6eyJub3RlSW5kZXgiOjB9LCJpc0VkaXRlZCI6ZmFsc2UsIm1hbnVhbE92ZXJyaWRlIjp7ImlzTWFudWFsbHlPdmVycmlkZGVuIjp0cnVlLCJjaXRlcHJvY1RleHQiOiIoQWwgZXQgYWwuLCBuLmQuLWE7IE11ZGFzc2lyIGV0IGFsLiwgMjAyMDsgWGlhIGV0IGFsLiwgMjAxNCkiLCJtYW51YWxPdmVycmlkZVRleHQiOiIoSnUgZXQgYWwuLCAyMDIyOyBNdWRhc3NpciBldCBhbC4sIDIwMjA7IFhpYSBldCBhbC4sIDIwMTQpIn0sImNpdGF0aW9uSXRlbXMiOlt7ImlkIjoiM2NjODA4NjQtMjJkNC0zNmRmLWIwMjUtODg3NDIxYTMxOGM0IiwiaXRlbURhdGEiOnsidHlwZSI6InJlcG9ydCIsImlkIjoiM2NjODA4NjQtMjJkNC0zNmRmLWIwMjUtODg3NDIxYTMxOGM0IiwidGl0bGUiOiJBbHVtaW51bSBBcmMgV2VsZGluZyBUZWNobm9sb2d5IHRvIEltcHJvdmUgUXVhbGl0eSBhbmQgUHJvZHVjdGl2aXR5IG9mIEVsZWN0cmljIFZlaGljbGVzIiwiYXV0aG9yIjpbeyJmYW1pbHkiOiJBbCIsImdpdmVuIjoiT3hpZGVzIiwicGFyc2UtbmFtZXMiOmZhbHNlLCJkcm9wcGluZy1wYXJ0aWNsZSI6IiIsIm5vbi1kcm9wcGluZy1wYXJ0aWNsZSI6IiJ9LHsiZmFtaWx5IjoiRmUiLCJnaXZlbiI6IkZlbyAvIiwicGFyc2UtbmFtZXMiOmZhbHNlLCJkcm9wcGluZy1wYXJ0aWNsZSI6IiIsIm5vbi1kcm9wcGluZy1wYXJ0aWNsZSI6IiJ9LHsiZmFtaWx5IjoiRmUiLCJnaXZlbiI6Ii8iLCJwYXJzZS1uYW1lcyI6ZmFsc2UsImRyb3BwaW5nLXBhcnRpY2xlIjoiIiwibm9uLWRyb3BwaW5nLXBhcnRpY2xlIjoiIn1dLCJhYnN0cmFjdCI6IjQzOSBhbGxveSBhbmQgY2FzdCBhbGxveS4gVGhlIHR5cGVzIG9mIGFsdW1pbnVtIGFsbG95cyBhcmUgY2xhc3NpZmllZCBieSBjaGVtaWNhbCBjb21wb25lbnRzLCBhbmQgZnVydGhlciBjbGFzc2lmaWVkIGJ5IHByb3BlcnRpZXMgcmVxdWlyZWQgYnkgd3JvdWdodCBhbmQgY2FzdCBhbGxveXMgMyw0KS4gVGFibGUgMiBjbGFzc2lmaWVzIGFsdW1pbnVtIGFsbG95cyBiYXNlZCBvbiBwcm9jZXNzaW5nIG1ldGhvZCwgaGVhdCB0cmVhdG1lbnQgdHlwZSwgYW5kIGFsbG95IGNvbXBvbmVudHMuIDIuMi4xIFdyb3VnaHQgYWx1bWludW0gYWxsb3lzIFdyb3VnaHQgYWx1bWludW0gYWxsb3lzIGFyZSBpZGVudGlmaWVkIGJ5IGZvdXItZGlnaXQgbnVtYmVycyBiYXNlZCBvbiB0aGUgc3RhbmRhcmQgZXN0YWJsaXNoZWQgYnkgdGhlIEFsdW1pbnVtIEFzc29jaWF0aW9uLiBUaGUgZmlyc3QgZGlnaXQgcmVwcmVzZW50cyB0aGUgcHJpbmNpcGFsIGFsbG95IGVsZW1lbnQsIHRoZSBzZWNvbmQgZGlnaXQgcmVwcmVzZW50cyB0aGUgbW9kaWZpY2F0aW9uIG9mIHRoZSBhbGxveSBvciBpbXB1cml0eSBsaW1pdHMgb2YgcHVyZSBhbHVtaW51bSAsIGFuZCB0aGUgbGFzdCB0d28gZGlnaXRzIHJlcHJlc2VudCB0aGUgdHlwZXMgb2YgYWxsb3lzLiBUYWJsZSAzIGNvbXBhcmVzIHRoZSBuYXRpb25hbCBzdGFuZGFyZCBpZGVudGlmaWNhdGlvbnMgb2Ygd3JvdWdodCBhbHVtaW51bSBhbGxveXMuIDIuMi4yIENhc3QgYWx1bWludW0gYWxsb3lzIENhc3QgYWx1bWludW0gYWxsb3lzIGFyZSBhbHNvIGlkZW50aWZpZWQgYnkgZm91ci1kaWdpdCBudW1iZXJzLiBUaGUgZmlyc3QgZGlnaXQgcmVwcmVzZW50cyB0aGUgcHJpbmNpcGFsIGFsbG95IGVsZW1lbnQsIHRoZSBuZXh0IHR3byBkaWdpdHMgcmVwcmVzZW50IHRoZSBhbGxveSBwdXJpdHkgb3IgYWxsb3kgdHlwZSwgYW5kIHRoZSBsYXN0IGRpZ2l0IHdyaXR0ZW4gYWZ0ZXIgdGhlIGRlY2ltYWwgcG9pbnQgcmVwcmVzZW50cyB0aGUgcHJvZHVjdCB0eXBlICgwOiBjYXN0aW5nLCAxOiBpbmdvdCkuIFRhYmxlIDQgY29tcGFyZXMgdGhlIG5hdGlvbmFsIHN0YW5kYXJkIHNwZWNpZmljYXRpb25zIGZvciBjYXN0aW5nIGFuZCBkaWUtY2FzdGluZyBhbHVtaW51bSBhbGxveXMuIDIuMyBDaGFyYWN0ZXJpc3RpY3Mgb2YgYWx1bWludW0gYWxsb3kgZWxlbWVudHMgMi4zLjEgUm9sZSBvZiBhbHVtaW51bSBhbGxveSBlbGVtZW50cyBUaGUgcHJpbmNpcGFsIGVsZW1lbnRzIG9mIGFsdW1pbnVtIGFsbG95IGFyZSBDdSwgTW4sIE1nLCBabiwgYW5kIFNpLiBPdGhlciBlbGVtZW50cyBzdWNoIGFzIE5pLCBDciwgVGksIFpyLCBhbmQgU2MgYXJlIGFsc28gYWRkZWQgaW4gdHJhY2UgYW1vdW50cyB0byBvYnRhaW4gc3BlY2lhbCBwcm9wZXJ0aWVzLiBBbnkgb3RoZXIgZWxlbWVudHMgYXJlIHJlc2lkdWFsIGVsZW1lbnRzIHRoYXQgYXJlIGltcHVyaXRpZXMgLCB3aGljaCBjYXVzZSBhZHZlcnNlIGVmZmVjdHMgb24gbWVjaGFuaWNhbCBwcm9wZXJ0aWVzLiBNZyBhbmQgTW4gaW5jcmVhc2Ugc3RyZW5ndGggYW5kIGltcHJvdmUgd29yayBoYXJkZW5pbmcgdGhyb3VnaCB0aGUgc29saWQgc29sdXRpb24gc3RyZW5ndGhlbmluZyBlZmZlY3QuIEN1IGNhdXNlcyBwcmVjaXBpdGF0aW9uIGhhcmRlbmluZywgaW5jcmVhc2VzIFByb3BlcnRpZXMgQWwgRmUgQXRvbWljIHdlaWdodCAoZy9Nb2wpIDI2Ljk4IDU1Ljg0IENyeXN0YWwgbGF0dGljZSBGQ0MgQkNDIERlbnNpdHkgKGcvY20gMykgMi4gNyAwIDcuIDggNyBNb2R1bHVzIG9mIGVsYXN0aWNpdHkgKE1QYSkgNjfCtzEwIDMgMjEwwrcxMCAzIENvZWZmaWNpZW50IG9mIGV4cGFuc2lvbiAoMS9LKSAyNMK3MTAtNiAxMsK3MTAtNiBGdXNpb24gaGVhdCAoSi9nKSB+MzkwIH4yNzIgRnVzaW9uIHRlbXBlcmF0dXJlICjihIMpIDY2MCAxNTM2IFRoZXJtYWwgY29uZHVjdGl2aXR5IChXL23Ct0spIDI2NSA3NSBFbGVjdHJpY2FsIGNvbmR1Y3Rpdml0eSAobS/OqcK3bW0gMikgMzggfjEwIiwiY29udGFpbmVyLXRpdGxlLXNob3J0IjoiIn0sImlzVGVtcG9yYXJ5IjpmYWxzZX0seyJpZCI6Ijk0MWRkY2NkLTQxNDktM2EwNy05YTUwLTQ1ZTdmZGEwN2YwZCIsIml0ZW1EYXRhIjp7InR5cGUiOiJhcnRpY2xlLWpvdXJuYWwiLCJpZCI6Ijk0MWRkY2NkLTQxNDktM2EwNy05YTUwLTQ1ZTdmZGEwN2YwZCIsInRpdGxlIjoiTmF0dXJlLWluc3BpcmVkIGNlbGx1bGFyIHN0cnVjdHVyZSBkZXNpZ24gZm9yIGVsZWN0cmljIHZlaGljbGUgYmF0dGVyeSBjb21wYXJ0bWVudDogQXBwbGljYXRpb24gdG8gY3Jhc2h3b3J0aGluZXNzIiwiYXV0aG9yIjpbeyJmYW1pbHkiOiJNdWRhc3NpciIsImdpdmVuIjoiTW9oYW1tZWQiLCJwYXJzZS1uYW1lcyI6ZmFsc2UsImRyb3BwaW5nLXBhcnRpY2xlIjoiIiwibm9uLWRyb3BwaW5nLXBhcnRpY2xlIjoiIn0seyJmYW1pbHkiOiJUYXJsb2NoYW4iLCJnaXZlbiI6IkZhcmlzIiwicGFyc2UtbmFtZXMiOmZhbHNlLCJkcm9wcGluZy1wYXJ0aWNsZSI6IiIsIm5vbi1kcm9wcGluZy1wYXJ0aWNsZSI6IiJ9LHsiZmFtaWx5IjoiTWFuc291ciIsImdpdmVuIjoiTWFobW91ZCBBc2hyYWYiLCJwYXJzZS1uYW1lcyI6ZmFsc2UsImRyb3BwaW5nLXBhcnRpY2xlIjoiIiwibm9uLWRyb3BwaW5nLXBhcnRpY2xlIjoiIn1dLCJjb250YWluZXItdGl0bGUiOiJBcHBsaWVkIFNjaWVuY2VzIChTd2l0emVybGFuZCkiLCJET0kiOiIxMC4zMzkwL2FwcDEwMTM0NTMyIiwiSVNTTiI6IjIwNzYzNDE3IiwiaXNzdWVkIjp7ImRhdGUtcGFydHMiOltbMjAyMCw3LDFdXX0sImFic3RyYWN0IjoiVGhpcyBwYXBlciBkaXNjdXNzZXMgdGhlIHBvdGVudGlhbCBvZiB1c2luZyBsaWdodHdlaWdodCBuYXR1cmUtaW5zcGlyZWQgY2VsbHVsYXIgc3RydWN0dXJlZCBkZXNpZ25zIGFzIGVuZXJneSBhYnNvcmJlcnMgaW4gY3Jhc2h3b3J0aGluZXNzIGFwcGxpY2F0aW9ucyBmb3IgZWxlY3RyaWMgdmVoaWNsZXMgKEVWKS4gQXMgRVZzIGFyZSBiZWNvbWluZyBwb3B1bGFyIHdpdGggdGhlaXIgaW5jcmVhc2VkIGJhdHRlcnkgY2FwYWNpdHksIHRoZXNlIGxpZ2h0d2VpZ2h0IGNlbGx1bGFyIHN0cnVjdHVyZXMgaGF2ZSByZWdhaW5lZCByZXNlYXJjaCBpbnRlcmVzdCBhcyB0aGV5IG1heSBpbmNyZWFzZSBtaWxlYWdlIGJ5IHJlZHVjaW5nIHZlaGljbGUgbWFzcyBpbiBhZGRpdGlvbiB0byBwcm90ZWN0aW5nIHRoZSBiYXR0ZXJ5IGR1cmluZyBjb2xsaXNpb25zLiBJbiB0aGlzIHBhcGVyLCBhIG5vdmVsIGxpZ2h0d2VpZ2h0IGNlbGx1bGFyIHN0cnVjdHVyZSBmb3IgRVYgYmF0dGVyeSBwcm90ZWN0aW9uIGFuZCBjcmFzaHdvcnRoaW5lc3MgaXMgZGVzaWduZWQgYW5kIHNpbXVsYXRlZC4gSW4gZGVzaWduaW5nIHRoZSBjZWxsdWxhciBzdHJ1Y3R1cmUsIGZvdXIgZGlmZmVyZW50IHdheXMgb2YgYXBwbHlpbmcgdGhlIHNoZWxsIHRoaWNrbmVzcyBoYXZlIGJlZW4gY29uc2lkZXJlZCB0aGF0IGFmZmVjdHMgdGhlIGNvbGxhcHNlIGJlaGF2aW9yIGFuZCB0aGUgY3Jhc2h3b3J0aGluZXNzLiBBIG51bWVyaWNhbCBzdHVkeSB3YXMgY29uZHVjdGVkIG9uIDQ1IHNhbXBsZXMgd2l0aCB2YXJ5aW5nIGxlbmd0aCwgc2hlbGwgdGhpY2tuZXNzZXMsIGFuZCB0aGlja25lc3MgYXBwbGljYXRpb24gbWV0aG9kcy4gRm91ciB0eXBlcyBvZiBzaGVsbCB0aGlja25lc3MgYXBwbGljYXRpb24gbWV0aG9kcyB3ZXJlIGludmVzdGlnYXRlZDogVW5pZm9ybSB0aGlja25lc3MsIHN0cnV0LXdhbGwgdGhpY2tuZXNzLCBncmFkaWVudCB0aGlja25lc3MsIGFuZCBhbHRlcm5hdGUgdGhpY2tuZXNzLiBGb3JjZS1kaXNwbGFjZW1lbnQgY3VydmVzLCBlbmVyZ3kgYWJzb3JwdGlvbiwgc3BlY2lmaWMgZW5lcmd5IGFic29ycHRpb24sIGFuZCBjb2xsYXBzZSBiZWhhdmlvcnMgYXJlIHNvbWUgb2YgdGhlIG1ldHJpY3MgdXNlZCBmb3IgZXZhbHVhdGluZyB0aGUgY3Jhc2h3b3J0aGluZXNzIG9mIHRoZSBzdHJ1Y3R1cmVzLiBTaGVsbCB0aGlja25lc3MgaXMgZm91bmQgdG8gYWZmZWN0IGJvdGggdGhlIGNvbGxhcHNlIGJlaGF2aW9yIGFuZCBlbmVyZ3kgYWJzb3JwdGlvbiBjYXBhYmlsaXRpZXMuIEVuZXJneSBhYnNvcnB0aW9uIHJlc3VsdHMgYXJlIHNpbWlsYXIgdG8gb3RoZXIgc3R1ZGllcyBvbiBkZXNpZ25lZCBjZWxsdWxhciBzdHJ1Y3R1cmVzLiBUaGUgaGlnaGVzdCBwZXJmb3JtaW5nIGNlbGx1bGFyIHN0cnVjdHVyZSBpcyByZXBvcnRlZCB0byBoYXZlIGEgc3BlY2lmaWMgZW5lcmd5IGFic29ycHRpb24gb2YgMzVrSi9rZywgd2hpY2ggaXMgY29tcGFyYWJsZSB0byBjZWxsdWxhciBzdHJ1Y3R1cmVzIHJlcG9ydGVkIGluIHRoZSBsaXRlcmF0dXJlLiIsInB1Ymxpc2hlciI6Ik1EUEkgQUciLCJpc3N1ZSI6IjEzIiwidm9sdW1lIjoiMTAiLCJjb250YWluZXItdGl0bGUtc2hvcnQiOiIifSwiaXNUZW1wb3JhcnkiOmZhbHNlfSx7ImlkIjoiYTI0YzQyZWUtYjlmNi0zNGNmLWI5MjUtZGI5MDNmMmM0ZGJhIiwiaXRlbURhdGEiOnsidHlwZSI6ImFydGljbGUtam91cm5hbCIsImlkIjoiYTI0YzQyZWUtYjlmNi0zNGNmLWI5MjUtZGI5MDNmMmM0ZGJhIiwidGl0bGUiOiJEYW1hZ2Ugb2YgY2VsbHMgYW5kIGJhdHRlcnkgcGFja3MgZHVlIHRvIGdyb3VuZCBpbXBhY3QiLCJhdXRob3IiOlt7ImZhbWlseSI6IlhpYSIsImdpdmVuIjoiWW9uZyIsInBhcnNlLW5hbWVzIjpmYWxzZSwiZHJvcHBpbmctcGFydGljbGUiOiIiLCJub24tZHJvcHBpbmctcGFydGljbGUiOiIifSx7ImZhbWlseSI6IldpZXJ6Ymlja2kiLCJnaXZlbiI6IlRvbWFzeiIsInBhcnNlLW5hbWVzIjpmYWxzZSwiZHJvcHBpbmctcGFydGljbGUiOiIiLCJub24tZHJvcHBpbmctcGFydGljbGUiOiIifSx7ImZhbWlseSI6IlNhaHJhZWkiLCJnaXZlbiI6IkVsaGFtIiwicGFyc2UtbmFtZXMiOmZhbHNlLCJkcm9wcGluZy1wYXJ0aWNsZSI6IiIsIm5vbi1kcm9wcGluZy1wYXJ0aWNsZSI6IiJ9LHsiZmFtaWx5IjoiWmhhbmciLCJnaXZlbiI6IlhpYW93ZWkiLCJwYXJzZS1uYW1lcyI6ZmFsc2UsImRyb3BwaW5nLXBhcnRpY2xlIjoiIiwibm9uLWRyb3BwaW5nLXBhcnRpY2xlIjoiIn1dLCJjb250YWluZXItdGl0bGUiOiJKb3VybmFsIG9mIFBvd2VyIFNvdXJjZXMiLCJjb250YWluZXItdGl0bGUtc2hvcnQiOiJKIFBvd2VyIFNvdXJjZXMiLCJET0kiOiIxMC4xMDE2L2ouanBvd3NvdXIuMjAxNC4wNS4wNzgiLCJJU1NOIjoiMDM3ODc3NTMiLCJpc3N1ZWQiOnsiZGF0ZS1wYXJ0cyI6W1syMDE0LDEyLDFdXX0sInBhZ2UiOiI3OC05NyIsImFic3RyYWN0IjoiVGhlIHByZXNlbnQgcGFwZXIgZG9jdW1lbnRzIGEgY29tcHJlaGVuc2l2ZSBzdHVkeSBvbiB0aGUgZ3JvdW5kIGltcGFjdCBvZiBsaXRoaXVtLWlvbiBiYXR0ZXJ5IHBhY2tzIGluIGVsZWN0cmljIHZlaGljbGVzLiBXaXRoIHRoZSBwdXJwb3NlIG9mIGRldmVsb3BpbmcgZ2VuZXJpYyBtZXRob2RvbG9neSwgYSBoeXBvdGhldGljIGdsb2JhbCBmaW5pdGUgZWxlbWVudCBtb2RlbCBpcyBhZG9wdGVkLiBUaGUgZm9yY2UtZGlzcGxhY2VtZW50IHJlc3BvbnNlIG9mIGluZGVudGF0aW9uIHByb2Nlc3Mgc2ltdWxhdGVkIGJ5IHRoZSBnbG9iYWwgRkUgbW9kZWwgaXMgY3Jvc3MtdmFsaWRhdGVkIHdpdGggdGhlIGVhcmxpZXIgYW5hbHl0aWNhbCBzb2x1dGlvbnMuIFRoZSBwdW5jaGluZyBwcm9jZXNzIGFmdGVyIHRoZSBhcm1vciBwbGF0ZSBwZXJmb3JhdGlvbiwgdGhlIGVuc3VpbmcgY3JhY2sgcHJvcGFnYXRpb24gb2YgdGhlIGFybW9yIHBsYXRlIGFzIHdlbGwgYXMgdGhlIGxvY2FsIGRlZm9ybWF0aW9uIG1vZGVzIG9mIGluZGl2aWR1YWwgYmF0dGVyeSBjZWxscyBhcmUgY2xlYXJseSBwcmVkaWN0ZWQgYnkgdGhlIGdsb2JhbCBtb2RlbGluZy4gQSBwYXJhbWV0cmljIHN0dWR5IGlzIGNhcnJpZWQgb3V0LCBhbmQgYSBmZXcgdW5kZXJseWluZyBydWxlcyBhcmUgcmV2ZWFsZWQsIHByb3ZpZGluZyBpbXBvcnRhbnQgY2x1ZXMgb24gdGhlIGRlc2lnbiBvZiBwcm90ZWN0aXZlIHN0cnVjdHVyZSBvZiBiYXR0ZXJ5IHBhY2tzIGFnYWluc3QgZ3JvdW5kIGltcGFjdC4gSW4gdGhlIG5leHQgc3RlcCwgZGV0YWlsZWQgRkUgbW9kZWxzIGF0IHRoZSBsZXZlbCBvZiBhIHNpbmdsZSBiYXR0ZXJ5IGNlbGwgYW5kIHNoZWxsIGNhc2luZyBhcmUgZGV2ZWxvcGVkIGFuZCBzaW11bGF0aW9ucyBhcmUgcGVyZm9ybWVkIHVzaW5nIGJvdW5kYXJpZXMgYW5kIGxvYWRpbmcgY29uZGl0aW9ucyB0YWtlbiBmcm9tIHRoZSBnbG9iYWwgc29sdXRpb24uIEluIHRoZSBkZXRhaWxlZCBtb2RlbGluZyB0aGUgZmFpbHVyZSBvZiBpbmRpdmlkdWFsIGNvbXBvbmVudHMgaXMgdGFrZW4gaW50byBhY2NvdW50LCB3aGljaCBpcyBhbiBpbXBvcnRhbnQgaW5kaWNhdG9yIG9mIGVsZWN0cmljIHNob3J0IGNpcmN1aXQgb2YgYSBiYXR0ZXJ5IGNlbGwgYW5kIHBvc3NpYmxlIHRoZXJtYWwgcnVuYXdheS4gVGhlIGRhbWFnZSBtb2RlcyBhbmQgdGhlIGRlZm9ybWF0aW9uIHRvbGVyYW5jZXMgb2YgY29tcG9uZW50cyBpbiB0aGUgYmF0dGVyeSBjZWxsIHVuZGVyIHZhcmlvdXMgbG9hZGluZyBjb25kaXRpb25zIGFyZSBvYnNlcnZlZCBhbmQgY29tcGFyZWQuIMKpIDIwMTQgRWxzZXZpZXIgQi5WLiBBbGwgcmlnaHRzIHJlc2VydmVkLiIsInB1Ymxpc2hlciI6IkVsc2V2aWVyIiwidm9sdW1lIjoiMjY3In0sImlzVGVtcG9yYXJ5IjpmYWxzZX1dfQ==&quot;,&quot;citationItems&quot;:[{&quot;id&quot;:&quot;3cc80864-22d4-36df-b025-887421a318c4&quot;,&quot;itemData&quot;:{&quot;type&quot;:&quot;report&quot;,&quot;id&quot;:&quot;3cc80864-22d4-36df-b025-887421a318c4&quot;,&quot;title&quot;:&quot;Aluminum Arc Welding Technology to Improve Quality and Productivity of Electric Vehicles&quot;,&quot;author&quot;:[{&quot;family&quot;:&quot;Al&quot;,&quot;given&quot;:&quot;Oxides&quot;,&quot;parse-names&quot;:false,&quot;dropping-particle&quot;:&quot;&quot;,&quot;non-dropping-particle&quot;:&quot;&quot;},{&quot;family&quot;:&quot;Fe&quot;,&quot;given&quot;:&quot;Feo /&quot;,&quot;parse-names&quot;:false,&quot;dropping-particle&quot;:&quot;&quot;,&quot;non-dropping-particle&quot;:&quot;&quot;},{&quot;family&quot;:&quot;Fe&quot;,&quot;given&quot;:&quot;/&quot;,&quot;parse-names&quot;:false,&quot;dropping-particle&quot;:&quot;&quot;,&quot;non-dropping-particle&quot;:&quot;&quot;}],&quot;abstract&quot;:&quot;439 alloy and cast alloy. The types of aluminum alloys are classified by chemical components, and further classified by properties required by wrought and cast alloys 3,4). Table 2 classifies aluminum alloys based on processing method, heat treatment type, and alloy components. 2.2.1 Wrought aluminum alloys Wrought aluminum alloys are identified by four-digit numbers based on the standard established by the Aluminum Association. The first digit represents the principal alloy element, the second digit represents the modification of the alloy or impurity limits of pure aluminum , and the last two digits represent the types of alloys. Table 3 compares the national standard identifications of wrought aluminum alloys. 2.2.2 Cast aluminum alloys Cast aluminum alloys are also identified by four-digit numbers. The first digit represents the principal alloy element, the next two digits represent the alloy purity or alloy type, and the last digit written after the decimal point represents the product type (0: casting, 1: ingot). Table 4 compares the national standard specifications for casting and die-casting aluminum alloys. 2.3 Characteristics of aluminum alloy elements 2.3.1 Role of aluminum alloy elements The principal elements of aluminum alloy are Cu, Mn, Mg, Zn, and Si. Other elements such as Ni, Cr, Ti, Zr, and Sc are also added in trace amounts to obtain special properties. Any other elements are residual elements that are impurities , which cause adverse effects on mechanical properties. Mg and Mn increase strength and improve work hardening through the solid solution strengthening effect. Cu causes precipitation hardening, increases Properties Al Fe Atomic weight (g/Mol) 26.98 55.84 Crystal lattice FCC BCC Density (g/cm 3) 2. 7 0 7. 8 7 Modulus of elasticity (MPa) 67·10 3 210·10 3 Coefficient of expansion (1/K) 24·10-6 12·10-6 Fusion heat (J/g) ~390 ~272 Fusion temperature (℃) 660 1536 Thermal conductivity (W/m·K) 265 75 Electrical conductivity (m/Ω·mm 2) 38 ~10&quot;,&quot;container-title-short&quot;:&quot;&quot;},&quot;isTemporary&quot;:false},{&quot;id&quot;:&quot;941ddccd-4149-3a07-9a50-45e7fda07f0d&quot;,&quot;itemData&quot;:{&quot;type&quot;:&quot;article-journal&quot;,&quot;id&quot;:&quot;941ddccd-4149-3a07-9a50-45e7fda07f0d&quot;,&quot;title&quot;:&quot;Nature-inspired cellular structure design for electric vehicle battery compartment: Application to crashworthiness&quot;,&quot;author&quot;:[{&quot;family&quot;:&quot;Mudassir&quot;,&quot;given&quot;:&quot;Mohammed&quot;,&quot;parse-names&quot;:false,&quot;dropping-particle&quot;:&quot;&quot;,&quot;non-dropping-particle&quot;:&quot;&quot;},{&quot;family&quot;:&quot;Tarlochan&quot;,&quot;given&quot;:&quot;Faris&quot;,&quot;parse-names&quot;:false,&quot;dropping-particle&quot;:&quot;&quot;,&quot;non-dropping-particle&quot;:&quot;&quot;},{&quot;family&quot;:&quot;Mansour&quot;,&quot;given&quot;:&quot;Mahmoud Ashraf&quot;,&quot;parse-names&quot;:false,&quot;dropping-particle&quot;:&quot;&quot;,&quot;non-dropping-particle&quot;:&quot;&quot;}],&quot;container-title&quot;:&quot;Applied Sciences (Switzerland)&quot;,&quot;DOI&quot;:&quot;10.3390/app10134532&quot;,&quot;ISSN&quot;:&quot;20763417&quot;,&quot;issued&quot;:{&quot;date-parts&quot;:[[2020,7,1]]},&quot;abstract&quot;:&quot;This paper discusses the potential of using lightweight nature-inspired cellular structured designs as energy absorbers in crashworthiness applications for electric vehicles (EV). As EVs are becoming popular with their increased battery capacity, these lightweight cellular structures have regained research interest as they may increase mileage by reducing vehicle mass in addition to protecting the battery during collisions. In this paper, a novel lightweight cellular structure for EV battery protection and crashworthiness is designed and simulated. In designing the cellular structure, four different ways of applying the shell thickness have been considered that affects the collapse behavior and the crashworthiness. A numerical study was conducted on 45 samples with varying length, shell thicknesses, and thickness application methods. Four types of shell thickness application methods were investigated: Uniform thickness, strut-wall thickness, gradient thickness, and alternate thickness. Force-displacement curves, energy absorption, specific energy absorption, and collapse behaviors are some of the metrics used for evaluating the crashworthiness of the structures. Shell thickness is found to affect both the collapse behavior and energy absorption capabilities. Energy absorption results are similar to other studies on designed cellular structures. The highest performing cellular structure is reported to have a specific energy absorption of 35kJ/kg, which is comparable to cellular structures reported in the literature.&quot;,&quot;publisher&quot;:&quot;MDPI AG&quot;,&quot;issue&quot;:&quot;13&quot;,&quot;volume&quot;:&quot;10&quot;,&quot;container-title-short&quot;:&quot;&quot;},&quot;isTemporary&quot;:false},{&quot;id&quot;:&quot;a24c42ee-b9f6-34cf-b925-db903f2c4dba&quot;,&quot;itemData&quot;:{&quot;type&quot;:&quot;article-journal&quot;,&quot;id&quot;:&quot;a24c42ee-b9f6-34cf-b925-db903f2c4dba&quot;,&quot;title&quot;:&quot;Damage of cells and battery packs due to ground impact&quot;,&quot;author&quot;:[{&quot;family&quot;:&quot;Xia&quot;,&quot;given&quot;:&quot;Yong&quot;,&quot;parse-names&quot;:false,&quot;dropping-particle&quot;:&quot;&quot;,&quot;non-dropping-particle&quot;:&quot;&quot;},{&quot;family&quot;:&quot;Wierzbicki&quot;,&quot;given&quot;:&quot;Tomasz&quot;,&quot;parse-names&quot;:false,&quot;dropping-particle&quot;:&quot;&quot;,&quot;non-dropping-particle&quot;:&quot;&quot;},{&quot;family&quot;:&quot;Sahraei&quot;,&quot;given&quot;:&quot;Elham&quot;,&quot;parse-names&quot;:false,&quot;dropping-particle&quot;:&quot;&quot;,&quot;non-dropping-particle&quot;:&quot;&quot;},{&quot;family&quot;:&quot;Zhang&quot;,&quot;given&quot;:&quot;Xiaowei&quot;,&quot;parse-names&quot;:false,&quot;dropping-particle&quot;:&quot;&quot;,&quot;non-dropping-particle&quot;:&quot;&quot;}],&quot;container-title&quot;:&quot;Journal of Power Sources&quot;,&quot;container-title-short&quot;:&quot;J Power Sources&quot;,&quot;DOI&quot;:&quot;10.1016/j.jpowsour.2014.05.078&quot;,&quot;ISSN&quot;:&quot;03787753&quot;,&quot;issued&quot;:{&quot;date-parts&quot;:[[2014,12,1]]},&quot;page&quot;:&quot;78-97&quot;,&quot;abstract&quot;:&quot;The present paper documents a comprehensive study on the ground impact of lithium-ion battery packs in electric vehicles. With the purpose of developing generic methodology, a hypothetic global finite element model is adopted. The force-displacement response of indentation process simulated by the global FE model is cross-validated with the earlier analytical solutions. The punching process after the armor plate perforation, the ensuing crack propagation of the armor plate as well as the local deformation modes of individual battery cells are clearly predicted by the global modeling. A parametric study is carried out, and a few underlying rules are revealed, providing important clues on the design of protective structure of battery packs against ground impact. In the next step, detailed FE models at the level of a single battery cell and shell casing are developed and simulations are performed using boundaries and loading conditions taken from the global solution. In the detailed modeling the failure of individual components is taken into account, which is an important indicator of electric short circuit of a battery cell and possible thermal runaway. The damage modes and the deformation tolerances of components in the battery cell under various loading conditions are observed and compared. © 2014 Elsevier B.V. All rights reserved.&quot;,&quot;publisher&quot;:&quot;Elsevier&quot;,&quot;volume&quot;:&quot;267&quot;},&quot;isTemporary&quot;:false}]},{&quot;citationID&quot;:&quot;MENDELEY_CITATION_56015409-0ee5-4979-b1c7-2b38f6736839&quot;,&quot;properties&quot;:{&quot;noteIndex&quot;:0},&quot;isEdited&quot;:false,&quot;manualOverride&quot;:{&quot;isManuallyOverridden&quot;:false,&quot;citeprocText&quot;:&quot;(Rauch et al., 2021)&quot;,&quot;manualOverrideText&quot;:&quot;&quot;},&quot;citationTag&quot;:&quot;MENDELEY_CITATION_v3_eyJjaXRhdGlvbklEIjoiTUVOREVMRVlfQ0lUQVRJT05fNTYwMTU0MDktMGVlNS00OTc5LWIxYzctMmIzOGY2NzM2ODM5IiwicHJvcGVydGllcyI6eyJub3RlSW5kZXgiOjB9LCJpc0VkaXRlZCI6ZmFsc2UsIm1hbnVhbE92ZXJyaWRlIjp7ImlzTWFudWFsbHlPdmVycmlkZGVuIjpmYWxzZSwiY2l0ZXByb2NUZXh0IjoiKFJhdWNoIGV0IGFsLiwgMjAyMSkiLCJtYW51YWxPdmVycmlkZVRleHQiOiIifSwiY2l0YXRpb25JdGVtcyI6W3siaWQiOiI2Yzc1ZGY5My1kMGY4LTM3MmYtOTdkNi0zOWVmNGIxMjA0YzEiLCJpdGVtRGF0YSI6eyJ0eXBlIjoiYXJ0aWNsZS1qb3VybmFsIiwiaWQiOiI2Yzc1ZGY5My1kMGY4LTM3MmYtOTdkNi0zOWVmNGIxMjA0YzEiLCJ0aXRsZSI6IkEgbXVsdGlheGlzIHRvb2wgcGF0aCBnZW5lcmF0aW9uIGFwcHJvYWNoIGZvciB0aGluIHdhbGwgc3RydWN0dXJlcyBtYWRlIHdpdGggd2FhbSIsImF1dGhvciI6W3siZmFtaWx5IjoiUmF1Y2giLCJnaXZlbiI6Ik1hdHRoaWV1IiwicGFyc2UtbmFtZXMiOmZhbHNlLCJkcm9wcGluZy1wYXJ0aWNsZSI6IiIsIm5vbi1kcm9wcGluZy1wYXJ0aWNsZSI6IiJ9LHsiZmFtaWx5IjoiSGFzY29ldCIsImdpdmVuIjoiSmVhbiBZdmVzIiwicGFyc2UtbmFtZXMiOmZhbHNlLCJkcm9wcGluZy1wYXJ0aWNsZSI6IiIsIm5vbi1kcm9wcGluZy1wYXJ0aWNsZSI6IiJ9LHsiZmFtaWx5IjoiUXVlcmFyZCIsImdpdmVuIjoiVmluY2VudCIsInBhcnNlLW5hbWVzIjpmYWxzZSwiZHJvcHBpbmctcGFydGljbGUiOiIiLCJub24tZHJvcHBpbmctcGFydGljbGUiOiIifV0sImNvbnRhaW5lci10aXRsZSI6IkpvdXJuYWwgb2YgTWFudWZhY3R1cmluZyBhbmQgTWF0ZXJpYWxzIFByb2Nlc3NpbmciLCJET0kiOiIxMC4zMzkwL2ptbXA1MDQwMTI4IiwiSVNTTiI6IjI1MDQ0NDk0IiwiaXNzdWVkIjp7ImRhdGUtcGFydHMiOltbMjAyMSwxMiwxXV19LCJhYnN0cmFjdCI6IldpcmUgQXJjIEFkZGl0aXZlIE1hbnVmYWN0dXJpbmcgKFdBQU0pIGhhcyBlbWVyZ2VkIG92ZXIgdGhlIGxhc3QgZGVjYWRlIGFuZCBpcyBkZWRpY2F0ZWQgdG8gdGhlIHJlYWxpemF0aW9uIG9mIGhpZ2gtZGltZW5zaW9uYWwgcGFydHMgaW4gdmFyaW91cyBtZXRhbGxpYyBtYXRlcmlhbHMuIFRoZSB1c3VhbCBwcm9jZXNzIGltcGxlbWVudGF0aW9uIGNvbnNpc3RzIGluIGFzc29jaWF0aW5nIGEgaGlnaC1wZXJmb3JtYW5jZSB3ZWxkaW5nIGdlbmVyYXRvciBhcyBoZWF0IHNvdXJjZSwgYSBOQyBjb250cm9sbGVkIDYgb3IgOCBkZWdyZWVzIChmb3IgZXhhbXBsZSkgb2YgZnJlZWRvbSByb2JvdGljIGFybSBhcyBtb3Rpb24gc3lzdGVtIGFuZCB3ZWxkaW5nIHdpcmUgYXMgZmVlZHN0b2NrLiBXQUFNIHRvb2xwYXRoIGdlbmVyYXRpb24gbWV0aG9kcywgYWx0aG91Z2ggcHJvY2VzcyBzcGVjaWZpYywgY2FuIGJlIGJhc2VkIG9uIHNpbWlsYXIgYXBwcm9hY2hlcyBkZXZlbG9wZWQgZm9yIG90aGVyIHByb2Nlc3Nlcywgc3VjaCBhcyBtYWNoaW5pbmcsIHRvIGludGVncmF0ZSB0aGUgcHJvY2VzcyBkYXRhIGludG8gYSBjb25zaXN0ZW50IHRlY2huaWNhbCBkYXRhIGVudmlyb25tZW50LiBUaGlzIHBhcGVyIHByb3Bvc2VzIGEgZ2VuZXJpYyBtdWx0aWF4aXMgdG9vbCBwYXRoIGdlbmVyYXRpb24gYXBwcm9hY2ggZm9yIHRoaW4gd2FsbCBzdHJ1Y3R1cmVzIG1hZGUgd2l0aCBXQUFNLiBBdCBmaXJzdCwgdGhlIGN1cnJlbnQgdGVjaG5vbG9naWNhbCBhbmQgc2NpZW50aWZpYyBjaGFsbGVuZ2VzIGFzc29jaWF0ZWQgdG8gQ0FEL0NBTS9DTkMgZGF0YSBjaGFpbnMgZm9yIFdBQU0gYXBwbGljYXRpb25zIGFyZSBpbnRyb2R1Y2VkLiBUaGUgZm9jdXMgaXMgb24gcHJvY2VzcyBwbGFubmluZyBhc3BlY3RzIHN1Y2ggYXMgbm9uLXBsYW5hciBub24tcGFyYWxsZWwgc2xpY2luZyBhcHByb2FjaGVzIGFuZCBwYXJ0IG9yaWVudGF0aW9uIGludG8gdGhlIHdvcmtpbmcgc3BhY2UsIGFuZCB0aGVzZSBhcmUgaW50ZWdyYXRlZCBpbiB0aGUgcHJvcG9zZWQgbWV0aG9kLiBUaGUgaW50ZXJlc3Qgb2YgdmFyaWFibGUgdG9yY2ggb3JpZW50YXRpb24gY29udHJvbCBmb3IgY29tcGxleCBzaGFwZXMgaXMgcHJvcG9zZWQsIGFuZCB0aGVuLCBhIG5ldyBpbnRlcnNlY3Rpb24gY3Jvc3NpbmcgdG9vbCBwYXRoIG1ldGhvZCBiYXNlZCBvbiBEZXNpZ24gRm9yIEFkZGl0aXZlIE1hbnVmYWN0dXJpbmcgY29uc2lkZXJhdGlvbnMgaXMgZGV0YWlsZWQuIEV2ZW50dWFsbHksIHR3byBpbmR1c3RyaWFsIHVzZSBjYXNlcyBhcmUgaW50cm9kdWNlZCB0byBoaWdobGlnaHQgdGhlIGludGVyZXN0IG9mIHRoaXMgYXBwcm9hY2ggZm9yIHJlYWxpemluZyBsYXJnZSBjb21wb25lbnRzLiIsInB1Ymxpc2hlciI6Ik1EUEkiLCJpc3N1ZSI6IjQiLCJ2b2x1bWUiOiI1IiwiY29udGFpbmVyLXRpdGxlLXNob3J0IjoiIn0sImlzVGVtcG9yYXJ5IjpmYWxzZX1dfQ==&quot;,&quot;citationItems&quot;:[{&quot;id&quot;:&quot;6c75df93-d0f8-372f-97d6-39ef4b1204c1&quot;,&quot;itemData&quot;:{&quot;type&quot;:&quot;article-journal&quot;,&quot;id&quot;:&quot;6c75df93-d0f8-372f-97d6-39ef4b1204c1&quot;,&quot;title&quot;:&quot;A multiaxis tool path generation approach for thin wall structures made with waam&quot;,&quot;author&quot;:[{&quot;family&quot;:&quot;Rauch&quot;,&quot;given&quot;:&quot;Matthieu&quot;,&quot;parse-names&quot;:false,&quot;dropping-particle&quot;:&quot;&quot;,&quot;non-dropping-particle&quot;:&quot;&quot;},{&quot;family&quot;:&quot;Hascoet&quot;,&quot;given&quot;:&quot;Jean Yves&quot;,&quot;parse-names&quot;:false,&quot;dropping-particle&quot;:&quot;&quot;,&quot;non-dropping-particle&quot;:&quot;&quot;},{&quot;family&quot;:&quot;Querard&quot;,&quot;given&quot;:&quot;Vincent&quot;,&quot;parse-names&quot;:false,&quot;dropping-particle&quot;:&quot;&quot;,&quot;non-dropping-particle&quot;:&quot;&quot;}],&quot;container-title&quot;:&quot;Journal of Manufacturing and Materials Processing&quot;,&quot;DOI&quot;:&quot;10.3390/jmmp5040128&quot;,&quot;ISSN&quot;:&quot;25044494&quot;,&quot;issued&quot;:{&quot;date-parts&quot;:[[2021,12,1]]},&quot;abstract&quot;:&quot;Wire Arc Additive Manufacturing (WAAM) has emerged over the last decade and is dedicated to the realization of high-dimensional parts in various metallic materials. The usual process implementation consists in associating a high-performance welding generator as heat source, a NC controlled 6 or 8 degrees (for example) of freedom robotic arm as motion system and welding wire as feedstock. WAAM toolpath generation methods, although process specific, can be based on similar approaches developed for other processes, such as machining, to integrate the process data into a consistent technical data environment. This paper proposes a generic multiaxis tool path generation approach for thin wall structures made with WAAM. At first, the current technological and scientific challenges associated to CAD/CAM/CNC data chains for WAAM applications are introduced. The focus is on process planning aspects such as non-planar non-parallel slicing approaches and part orientation into the working space, and these are integrated in the proposed method. The interest of variable torch orientation control for complex shapes is proposed, and then, a new intersection crossing tool path method based on Design For Additive Manufacturing considerations is detailed. Eventually, two industrial use cases are introduced to highlight the interest of this approach for realizing large components.&quot;,&quot;publisher&quot;:&quot;MDPI&quot;,&quot;issue&quot;:&quot;4&quot;,&quot;volume&quot;:&quot;5&quot;,&quot;container-title-short&quot;:&quot;&quot;},&quot;isTemporary&quot;:false}]},{&quot;citationID&quot;:&quot;MENDELEY_CITATION_2a25457f-d191-4629-98c8-6c9ee9ed21aa&quot;,&quot;properties&quot;:{&quot;noteIndex&quot;:0},&quot;isEdited&quot;:false,&quot;manualOverride&quot;:{&quot;isManuallyOverridden&quot;:false,&quot;citeprocText&quot;:&quot;(Ding et al., 2015a; Mukherjee et al., 2017a)&quot;,&quot;manualOverrideText&quot;:&quot;&quot;},&quot;citationTag&quot;:&quot;MENDELEY_CITATION_v3_eyJjaXRhdGlvbklEIjoiTUVOREVMRVlfQ0lUQVRJT05fMmEyNTQ1N2YtZDE5MS00NjI5LTk4YzgtNmM5ZWU5ZWQyMWFhIiwicHJvcGVydGllcyI6eyJub3RlSW5kZXgiOjB9LCJpc0VkaXRlZCI6ZmFsc2UsIm1hbnVhbE92ZXJyaWRlIjp7ImlzTWFudWFsbHlPdmVycmlkZGVuIjpmYWxzZSwiY2l0ZXByb2NUZXh0IjoiKERpbmcgZXQgYWwuLCAyMDE1YTsgTXVraGVyamVlIGV0IGFsLiwgMjAxN2EpIiwibWFudWFsT3ZlcnJpZGVUZXh0IjoiIn0sImNpdGF0aW9uSXRlbXMiOlt7ImlkIjoiMTY4NDQwY2UtNzExZS0zOGQxLTk1NzAtY2YyMjg5ZjNiNmJlIiwiaXRlbURhdGEiOnsidHlwZSI6ImFydGljbGUiLCJpZCI6IjE2ODQ0MGNlLTcxMWUtMzhkMS05NTcwLWNmMjI4OWYzYjZiZSIsInRpdGxlIjoiV2lyZS1mZWVkIGFkZGl0aXZlIG1hbnVmYWN0dXJpbmcgb2YgbWV0YWwgY29tcG9uZW50czogdGVjaG5vbG9naWVzLCBkZXZlbG9wbWVudHMgYW5kIGZ1dHVyZSBpbnRlcmVzdHMiLCJhdXRob3IiOlt7ImZhbWlseSI6IkRpbmciLCJnaXZlbiI6IkRvbmdob25nIiwicGFyc2UtbmFtZXMiOmZhbHNlLCJkcm9wcGluZy1wYXJ0aWNsZSI6IiIsIm5vbi1kcm9wcGluZy1wYXJ0aWNsZSI6IiJ9LHsiZmFtaWx5IjoiUGFuIiwiZ2l2ZW4iOiJaZW5neGkiLCJwYXJzZS1uYW1lcyI6ZmFsc2UsImRyb3BwaW5nLXBhcnRpY2xlIjoiIiwibm9uLWRyb3BwaW5nLXBhcnRpY2xlIjoiIn0seyJmYW1pbHkiOiJDdWl1cmkiLCJnaXZlbiI6IkRvbWluaWMiLCJwYXJzZS1uYW1lcyI6ZmFsc2UsImRyb3BwaW5nLXBhcnRpY2xlIjoiIiwibm9uLWRyb3BwaW5nLXBhcnRpY2xlIjoiIn0seyJmYW1pbHkiOiJMaSIsImdpdmVuIjoiSHVpanVuIiwicGFyc2UtbmFtZXMiOmZhbHNlLCJkcm9wcGluZy1wYXJ0aWNsZSI6IiIsIm5vbi1kcm9wcGluZy1wYXJ0aWNsZSI6IiJ9XSwiY29udGFpbmVyLXRpdGxlIjoiSW50ZXJuYXRpb25hbCBKb3VybmFsIG9mIEFkdmFuY2VkIE1hbnVmYWN0dXJpbmcgVGVjaG5vbG9neSIsIkRPSSI6IjEwLjEwMDcvczAwMTcwLTAxNS03MDc3LTMiLCJJU1NOIjoiMTQzMzMwMTUiLCJpc3N1ZWQiOnsiZGF0ZS1wYXJ0cyI6W1syMDE1LDEwLDI2XV19LCJwYWdlIjoiNDY1LTQ4MSIsImFic3RyYWN0IjoiV2lyZS1mZWVkIGFkZGl0aXZlIG1hbnVmYWN0dXJpbmcgKEFNKSBpcyBhIHByb21pc2luZyBhbHRlcm5hdGl2ZSB0byB0cmFkaXRpb25hbCBzdWJ0cmFjdGl2ZSBtYW51ZmFjdHVyaW5nIGZvciBmYWJyaWNhdGluZyBsYXJnZSBleHBlbnNpdmUgbWV0YWwgY29tcG9uZW50cyB3aXRoIGNvbXBsZXggZ2VvbWV0cnkuIFRoZSBjdXJyZW50IHJlc2VhcmNoIGZvY3VzIG9uIHdpcmUtZmVlZCBBTSBpcyB0cnlpbmcgdG8gcHJvZHVjZSBjb21wbGV4LXNoYXBlZCBmdW5jdGlvbmFsIG1ldGFsIGNvbXBvbmVudHMgd2l0aCBnb29kIGdlb21ldHJ5IGFjY3VyYWN5LCBzdXJmYWNlIGZpbmlzaCBhbmQgbWF0ZXJpYWwgcHJvcGVydHkgdG8gbWVldCB0aGUgZGVtYW5kaW5nIHJlcXVpcmVtZW50cyBmcm9tIGFlcm9zcGFjZSwgYXV0b21vdGl2ZSBhbmQgcmFwaWQgdG9vbGluZyBpbmR1c3RyeS4gV2lyZS1mZWVkIEFNIHByb2Nlc3NlcyBnZW5lcmFsbHkgaW52b2x2ZSBoaWdoIHJlc2lkdWFsIHN0cmVzc2VzIGFuZCBkaXN0b3J0aW9ucyBkdWUgdG8gdGhlIGV4Y2Vzc2l2ZSBoZWF0IGlucHV0IGFuZCBoaWdoIGRlcG9zaXRpb24gcmF0ZS4gVGhlIGluZmx1ZW5jZXMgb2YgcHJvY2VzcyBjb25kaXRpb25zLCBzdWNoIGFzIGVuZXJneSBpbnB1dCwgd2lyZS1mZWVkIHJhdGUsIHdlbGRpbmcgc3BlZWQsIGRlcG9zaXRpb24gcGF0dGVybiBhbmQgZGVwb3NpdGlvbiBzZXF1ZW5jZXMsIGV0Yy4sIG9uIHRoZXJtYWwgaGlzdG9yeSBhbmQgcmVzdWx0YW50IHJlc2lkdWFsIHN0cmVzc2VzIG9mIEFNLXByb2Nlc3NlZCBjb21wb25lbnRzIG5lZWRzIHRvIGJlIGZ1cnRoZXIgdW5kZXJzdG9vZC4gSW4gYWRkaXRpb24sIHBvb3IgYWNjdXJhY3kgYW5kIHN1cmZhY2UgZmluaXNoIG9mIHRoZSBwcm9jZXNzIGxpbWl0IHRoZSBhcHBsaWNhdGlvbnMgb2Ygd2lyZS1mZWVkIEFNIHRlY2hub2xvZ3kuIEluIHRoaXMgcGFwZXIsIGFmdGVyIGFuIGludHJvZHVjdGlvbiBvZiB2YXJpb3VzIHdpcmUtZmVlZCBBTSB0ZWNobm9sb2dpZXMgYW5kIGl0cyBjaGFyYWN0ZXJpc3RpY3MsIGFuIGluIGRlcHRoIHJldmlldyBvZiB2YXJpb3VzIHByb2Nlc3MgYXNwZWN0cyBvZiB3aXJlLWZlZWQgQU0sIGluY2x1ZGluZyBxdWFsaXR5IGFuZCBhY2N1cmFjeSBvZiB3aXJlLWZlZWQgQU0gcHJvY2Vzc2VkIGNvbXBvbmVudHMsIHdpbGwgYmUgcHJlc2VudGVkLiBUaGUgb3ZlcmFsbCBvYmplY3RpdmUgaXMgdG8gaWRlbnRpZnkgdGhlIGN1cnJlbnQgY2hhbGxlbmdlcyBmb3Igd2lyZS1mZWVkIEFNIGFzIHdlbGwgYXMgcG9pbnQgb3V0IHRoZSBmdXR1cmUgcmVzZWFyY2ggZGlyZWN0aW9uLiIsInB1Ymxpc2hlciI6IlNwcmluZ2VyIExvbmRvbiIsImlzc3VlIjoiMS00Iiwidm9sdW1lIjoiODEiLCJjb250YWluZXItdGl0bGUtc2hvcnQiOiIifSwiaXNUZW1wb3JhcnkiOmZhbHNlfSx7ImlkIjoiYTUxYWU3MzQtYTc3Mi0zNzA3LWEwYTMtOTA3NDdhYzE0MjcwIiwiaXRlbURhdGEiOnsidHlwZSI6ImFydGljbGUtam91cm5hbCIsImlkIjoiYTUxYWU3MzQtYTc3Mi0zNzA3LWEwYTMtOTA3NDdhYzE0MjcwIiwidGl0bGUiOiJNaXRpZ2F0aW9uIG9mIHRoZXJtYWwgZGlzdG9ydGlvbiBkdXJpbmcgYWRkaXRpdmUgbWFudWZhY3R1cmluZyIsImF1dGhvciI6W3siZmFtaWx5IjoiTXVraGVyamVlIiwiZ2l2ZW4iOiJULiIsInBhcnNlLW5hbWVzIjpmYWxzZSwiZHJvcHBpbmctcGFydGljbGUiOiIiLCJub24tZHJvcHBpbmctcGFydGljbGUiOiIifSx7ImZhbWlseSI6Ik1hbnZhdGthciIsImdpdmVuIjoiVi4iLCJwYXJzZS1uYW1lcyI6ZmFsc2UsImRyb3BwaW5nLXBhcnRpY2xlIjoiIiwibm9uLWRyb3BwaW5nLXBhcnRpY2xlIjoiIn0seyJmYW1pbHkiOiJEZSIsImdpdmVuIjoiQS4iLCJwYXJzZS1uYW1lcyI6ZmFsc2UsImRyb3BwaW5nLXBhcnRpY2xlIjoiIiwibm9uLWRyb3BwaW5nLXBhcnRpY2xlIjoiIn0seyJmYW1pbHkiOiJEZWJSb3kiLCJnaXZlbiI6IlQuIiwicGFyc2UtbmFtZXMiOmZhbHNlLCJkcm9wcGluZy1wYXJ0aWNsZSI6IiIsIm5vbi1kcm9wcGluZy1wYXJ0aWNsZSI6IiJ9XSwiY29udGFpbmVyLXRpdGxlIjoiU2NyaXB0YSBNYXRlcmlhbGlhIiwiY29udGFpbmVyLXRpdGxlLXNob3J0IjoiU2NyIE1hdGVyIiwiRE9JIjoiMTAuMTAxNi9qLnNjcmlwdGFtYXQuMjAxNi4wOS4wMDEiLCJJU1NOIjoiMTM1OTY0NjIiLCJpc3N1ZWQiOnsiZGF0ZS1wYXJ0cyI6W1syMDE3LDEsMTVdXX0sInBhZ2UiOiI3OS04MyIsImFic3RyYWN0IjoiQWRkaXRpdmVseSBtYW51ZmFjdHVyZWQgcGFydHMgYXJlIG9mdGVuIGRpc3RvcnRlZCBiZWNhdXNlIG9mIHNwYXRpYWxseSB2YXJpYWJsZSBoZWF0aW5nIGFuZCBjb29saW5nLiBDdXJyZW50bHkgdGhlcmUgaXMgbm8gcHJhY3RpY2FsIHdheSB0byBzZWxlY3QgcHJvY2VzcyB2YXJpYWJsZXMgYmFzZWQgb24gc2NpZW50aWZpYyBwcmluY2lwbGVzIHRvIGFsbGV2aWF0ZSBkaXN0b3J0aW9uLiBIZXJlIHdlIGRldmVsb3AgYSByb2FkbWFwIHRvIG1pdGlnYXRlIGRpc3RvcnRpb24gZHVyaW5nIGFkZGl0aXZlIG1hbnVmYWN0dXJpbmcgdXNpbmcgYSBzdHJhaW4gcGFyYW1ldGVyIGFuZCBhIHdlbGwtdGVzdGVkLCB0aHJlZS1kaW1lbnNpb25hbCwgbnVtZXJpY2FsIGhlYXQgdHJhbnNmZXIgYW5kIGZsdWlkIGZsb3cgbW9kZWwuIFRoZSBjb21wdXRlZCByZXN1bHRzIHVuY292ZXIgdGhlIGVmZmVjdHMgb2YgYm90aCB0aGUga2V5IHByb2Nlc3MgdmFyaWFibGVzIHN1Y2ggYXMgcG93ZXIsIHNjYW5uaW5nIHNwZWVkLCBhbmQgaW1wb3J0YW50IG5vbi1kaW1lbnNpb25hbCBwYXJhbWV0ZXJzIHN1Y2ggYXMgTWFyYW5nb25pIGFuZCBGb3VyaWVyIG51bWJlcnMgYW5kIG5vbi1kaW1lbnNpb25hbCBwZWFrIHRlbXBlcmF0dXJlIG9uIHRoZXJtYWwgc3RyYWluLiBSZWNvbW1lbmRhdGlvbnMgYXJlIHByb3ZpZGVkIHRvIG1pdGlnYXRlIGRpc3RvcnRpb24gYmFzZWQgb24gdGhlIHJlc3VsdHMuIiwicHVibGlzaGVyIjoiRWxzZXZpZXIgTHRkIiwidm9sdW1lIjoiMTI3In0sImlzVGVtcG9yYXJ5IjpmYWxzZX1dfQ==&quot;,&quot;citationItems&quot;:[{&quot;id&quot;:&quot;168440ce-711e-38d1-9570-cf2289f3b6be&quot;,&quot;itemData&quot;:{&quot;type&quot;:&quot;article&quot;,&quot;id&quot;:&quot;168440ce-711e-38d1-9570-cf2289f3b6be&quot;,&quot;title&quot;:&quot;Wire-feed additive manufacturing of metal components: technologies, developments and future interests&quot;,&quot;author&quot;:[{&quot;family&quot;:&quot;Ding&quot;,&quot;given&quot;:&quot;Donghong&quot;,&quot;parse-names&quot;:false,&quot;dropping-particle&quot;:&quot;&quot;,&quot;non-dropping-particle&quot;:&quot;&quot;},{&quot;family&quot;:&quot;Pan&quot;,&quot;given&quot;:&quot;Zengxi&quot;,&quot;parse-names&quot;:false,&quot;dropping-particle&quot;:&quot;&quot;,&quot;non-dropping-particle&quot;:&quot;&quot;},{&quot;family&quot;:&quot;Cuiuri&quot;,&quot;given&quot;:&quot;Dominic&quot;,&quot;parse-names&quot;:false,&quot;dropping-particle&quot;:&quot;&quot;,&quot;non-dropping-particle&quot;:&quot;&quot;},{&quot;family&quot;:&quot;Li&quot;,&quot;given&quot;:&quot;Huijun&quot;,&quot;parse-names&quot;:false,&quot;dropping-particle&quot;:&quot;&quot;,&quot;non-dropping-particle&quot;:&quot;&quot;}],&quot;container-title&quot;:&quot;International Journal of Advanced Manufacturing Technology&quot;,&quot;DOI&quot;:&quot;10.1007/s00170-015-7077-3&quot;,&quot;ISSN&quot;:&quot;14333015&quot;,&quot;issued&quot;:{&quot;date-parts&quot;:[[2015,10,26]]},&quot;page&quot;:&quot;465-481&quot;,&quot;abstract&quot;:&quot;Wire-feed additive manufacturing (AM) is a promising alternative to traditional subtractive manufacturing for fabricating large expensive metal components with complex geometry. The current research focus on wire-feed AM is trying to produce complex-shaped functional metal components with good geometry accuracy, surface finish and material property to meet the demanding requirements from aerospace, automotive and rapid tooling industry. Wire-feed AM processes generally involve high residual stresses and distortions due to the excessive heat input and high deposition rate. The influences of process conditions, such as energy input, wire-feed rate, welding speed, deposition pattern and deposition sequences, etc., on thermal history and resultant residual stresses of AM-processed components needs to be further understood. In addition, poor accuracy and surface finish of the process limit the applications of wire-feed AM technology. In this paper, after an introduction of various wire-feed AM technologies and its characteristics, an in depth review of various process aspects of wire-feed AM, including quality and accuracy of wire-feed AM processed components, will be presented. The overall objective is to identify the current challenges for wire-feed AM as well as point out the future research direction.&quot;,&quot;publisher&quot;:&quot;Springer London&quot;,&quot;issue&quot;:&quot;1-4&quot;,&quot;volume&quot;:&quot;81&quot;,&quot;container-title-short&quot;:&quot;&quot;},&quot;isTemporary&quot;:false},{&quot;id&quot;:&quot;a51ae734-a772-3707-a0a3-90747ac14270&quot;,&quot;itemData&quot;:{&quot;type&quot;:&quot;article-journal&quot;,&quot;id&quot;:&quot;a51ae734-a772-3707-a0a3-90747ac14270&quot;,&quot;title&quot;:&quot;Mitigation of thermal distortion during additive manufacturing&quot;,&quot;author&quot;:[{&quot;family&quot;:&quot;Mukherjee&quot;,&quot;given&quot;:&quot;T.&quot;,&quot;parse-names&quot;:false,&quot;dropping-particle&quot;:&quot;&quot;,&quot;non-dropping-particle&quot;:&quot;&quot;},{&quot;family&quot;:&quot;Manvatkar&quot;,&quot;given&quot;:&quot;V.&quot;,&quot;parse-names&quot;:false,&quot;dropping-particle&quot;:&quot;&quot;,&quot;non-dropping-particle&quot;:&quot;&quot;},{&quot;family&quot;:&quot;De&quot;,&quot;given&quot;:&quot;A.&quot;,&quot;parse-names&quot;:false,&quot;dropping-particle&quot;:&quot;&quot;,&quot;non-dropping-particle&quot;:&quot;&quot;},{&quot;family&quot;:&quot;DebRoy&quot;,&quot;given&quot;:&quot;T.&quot;,&quot;parse-names&quot;:false,&quot;dropping-particle&quot;:&quot;&quot;,&quot;non-dropping-particle&quot;:&quot;&quot;}],&quot;container-title&quot;:&quot;Scripta Materialia&quot;,&quot;container-title-short&quot;:&quot;Scr Mater&quot;,&quot;DOI&quot;:&quot;10.1016/j.scriptamat.2016.09.001&quot;,&quot;ISSN&quot;:&quot;13596462&quot;,&quot;issued&quot;:{&quot;date-parts&quot;:[[2017,1,15]]},&quot;page&quot;:&quot;79-83&quot;,&quot;abstract&quot;:&quot;Additively manufactured parts are often distorted because of spatially variable heating and cooling. Currently there is no practical way to select process variables based on scientific principles to alleviate distortion. Here we develop a roadmap to mitigate distortion during additive manufacturing using a strain parameter and a well-tested, three-dimensional, numerical heat transfer and fluid flow model. The computed results uncover the effects of both the key process variables such as power, scanning speed, and important non-dimensional parameters such as Marangoni and Fourier numbers and non-dimensional peak temperature on thermal strain. Recommendations are provided to mitigate distortion based on the results.&quot;,&quot;publisher&quot;:&quot;Elsevier Ltd&quot;,&quot;volume&quot;:&quot;127&quot;},&quot;isTemporary&quot;:false}]},{&quot;citationID&quot;:&quot;MENDELEY_CITATION_91c58895-0d97-4e26-a656-ac17990dc9e9&quot;,&quot;properties&quot;:{&quot;noteIndex&quot;:0},&quot;isEdited&quot;:false,&quot;manualOverride&quot;:{&quot;isManuallyOverridden&quot;:false,&quot;citeprocText&quot;:&quot;(Cambon et al., n.d.-a; Gurmesa &amp;#38; Lemu, 2023a; Han, 2024a; C. Li et al., 2017a; Pal et al., 2020)&quot;,&quot;manualOverrideText&quot;:&quot;&quot;},&quot;citationTag&quot;:&quot;MENDELEY_CITATION_v3_eyJjaXRhdGlvbklEIjoiTUVOREVMRVlfQ0lUQVRJT05fOTFjNTg4OTUtMGQ5Ny00ZTI2LWE2NTYtYWMxNzk5MGRjOWU5IiwicHJvcGVydGllcyI6eyJub3RlSW5kZXgiOjB9LCJpc0VkaXRlZCI6ZmFsc2UsIm1hbnVhbE92ZXJyaWRlIjp7ImlzTWFudWFsbHlPdmVycmlkZGVuIjpmYWxzZSwiY2l0ZXByb2NUZXh0IjoiKENhbWJvbiBldCBhbC4sIG4uZC4tYTsgR3VybWVzYSAmIzM4OyBMZW11LCAyMDIzYTsgSGFuLCAyMDI0YTsgQy4gTGkgZXQgYWwuLCAyMDE3YTsgUGFsIGV0IGFsLiwgMjAyMCkiLCJtYW51YWxPdmVycmlkZVRleHQiOiIifSwiY2l0YXRpb25JdGVtcyI6W3siaWQiOiI5NDhiOTY5NS00YmM5LTNlYzctYTcwZC0yYmZmMmE1MTYyYWMiLCJpdGVtRGF0YSI6eyJ0eXBlIjoiYXJ0aWNsZSIsImlkIjoiOTQ4Yjk2OTUtNGJjOS0zZWM3LWE3MGQtMmJmZjJhNTE2MmFjIiwidGl0bGUiOiJMaXRlcmF0dXJlIFJldmlldyBvbiBUaGVybW9tZWNoYW5pY2FsIE1vZGVsbGluZyBhbmQgQW5hbHlzaXMgb2YgUmVzaWR1YWwgU3RyZXNzIEVmZmVjdHMgaW4gV2lyZSBBcmMgQWRkaXRpdmUgTWFudWZhY3R1cmluZyIsImF1dGhvciI6W3siZmFtaWx5IjoiR3VybWVzYSIsImdpdmVuIjoiRmFrYWRhIERhYmFsbyIsInBhcnNlLW5hbWVzIjpmYWxzZSwiZHJvcHBpbmctcGFydGljbGUiOiIiLCJub24tZHJvcHBpbmctcGFydGljbGUiOiIifSx7ImZhbWlseSI6IkxlbXUiLCJnaXZlbiI6IkhpcnBhIEdlbGdlbGUiLCJwYXJzZS1uYW1lcyI6ZmFsc2UsImRyb3BwaW5nLXBhcnRpY2xlIjoiIiwibm9uLWRyb3BwaW5nLXBhcnRpY2xlIjoiIn1dLCJjb250YWluZXItdGl0bGUiOiJNZXRhbHMiLCJjb250YWluZXItdGl0bGUtc2hvcnQiOiJNZXRhbHMgKEJhc2VsKSIsIkRPSSI6IjEwLjMzOTAvbWV0MTMwMzA1MjYiLCJJU1NOIjoiMjA3NTQ3MDEiLCJpc3N1ZWQiOnsiZGF0ZS1wYXJ0cyI6W1syMDIzLDMsMV1dfSwiYWJzdHJhY3QiOiJUaGUgd2lyZSBhcmMgYWRkaXRpdmUgbWFudWZhY3R1cmluZyAoV0FBTSkgcHJvY2VzcyBpcyBhIDNEIG1ldGFsLXByaW50aW5nIHRlY2huaXF1ZSB0aGF0IGJ1aWxkcyBjb21wb25lbnRzIGJ5IGRlcG9zaXRpbmcgYmVhZHMgb2YgbW9sdGVuIG1ldGFsIHdpcmUgcG9vbCBpbiBhIGxheWVyLWJ5LWxheWVyIHN0eWxlLiBFdmVuIHRob3VnaCBtYW51ZmFjdHVyZWQgcGFydHMgY29tbW9ubHkgc3VmZmVyIGZyb20gZGVmZWN0cywgdGhlIHNlYXJjaCB0byBtaW5pbWl6ZSBkZWZlY3RzIGluIHRoZSBwcm9kdWN0IGlzIGEgY29udGludWluZyBwcm9jZXNzLCBmb3IgaW5zdGFuY2UsIHVzaW5nIG1vZGVsaW5nIHRlY2huaXF1ZXMuIEluIGFyZWFzIHdoZXJlIHRoZXJtYWwgZW5lcmd5IGlzIGludm9sdmVkLCB0aGVybW9tZWNoYW5pY2FsIG1vZGVsaW5nIGlzIG9uZSBvZiB0aGUgbWV0aG9kcyB1c2VkIHRvIGRldGVybWluZSB0aGUgaW5wdXQgdGhlcm1hbCBsb2FkIGFuZCBpdHMgZWZmZWN0IG9uIHRoZSBwcm9kdWN0cy4gSW4gdGhlIFdBQU0gZmFicmljYXRpb24gcHJvY2VzcywgdGhlIHRoZXJtYWwgbG9hZCBpcyB0aGUgbW9zdCBzaWduaWZpY2FudCBjYXVzZSBvZiByZXNpZHVhbCBzdHJlc3MgZHVlIHRvIHRoZSBleHRlbnNpb24gYW5kIHNocmlua2FnZSBvZiB0aGUgbW9sdGVuIHBvb2wuIFRoaXMgcmV2aWV3IGFydGljbGUgZXhwbG9yZXMgdGhlIHRoZXJtb21lY2hhbmljYWwgZWZmZWN0IGFuZCBzdHJlc3MgZXhpc3RpbmcgaW4gV0FBTS1mYWJyaWNhdGVkIHBhcnRzIGR1ZSB0byB0aGUgdGhlcm1hbCBjeWNsZXMgYW5kIG90aGVyIHBhcmFtZXRlcnMgaW4gdGhlIHByb2Nlc3MuIEl0IGZvY3VzZXMgb24gdGhlcm1vbWVjaGFuaWNhbCBtb2RlbGluZyBhbmQgYW5hbHlzaXMgb2YgcmVzaWR1YWwgc3RyZXNzLCB3aGljaCBoYXMgaW50ZXJkZXBlbmRlbmNlIHdpdGggdGhlIHRoZXJtYWwgY3ljbGUsIG1lY2hhbmljYWwgcmVzcG9uc2UsIGFuZCByZXNpZHVhbCBzdHJlc3MgaW4gdGhlIHByb2Nlc3MgZHVyaW5nIHByaW50aW5nLiBUaGlzIHJldmlldyBhbHNvIGV4cGxvcmVzIHNvbWUgbWV0aG9kcyBmb3IgbWVhc3VyaW5nIGFuZCBtaW5pbWl6aW5nIHRoZSByZXNpZHVhbCBzdHJlc3MgZHVyaW5nIGFuZCBhZnRlciB0aGUgcHJpbnRpbmcgcHJvY2Vzcy4gUmVzaWR1YWwgc3RyZXNzIGFuZCBkaXN0b3J0aW9uIGFzc29jaWF0ZWQgd2l0aCBtYW55IGlucHV0IGFuZCBwcm9jZXNzIHBhcmFtZXRlcnMgdGhhdCBhcmUgaW4gY29tcGxlbWVudCB0byB0aGVybWFsIGN5Y2xlcyBpbiB0aGUgcHJvY2VzcyBhcmUgZGlzY3Vzc2VkLiBUaGlzIHJldmlldyBzdHVkeSBjb25jbHVkZXMgdGhhdCB0aGUgdGhlcm1hbCBkZXBlbmRlbmN5IG9mIG1hdGVyaWFsIGNoYXJhY3Rlcml6YXRpb24gYW5kIHByb2Nlc3MgaW50ZWdyYXRpb24gZm9yIFdBQU0gdG8gcHJvZHVjZSBzdHJ1Y3R1cmFsbHkgc291bmQgYW5kIGRlZmVjdC1mcmVlIHBhcnRzIHJlbWFpbiBjZW50cmFsIGlzc3VlcyBmb3IgZnV0dXJlIHJlc2VhcmNoLiIsInB1Ymxpc2hlciI6Ik1EUEkiLCJpc3N1ZSI6IjMiLCJ2b2x1bWUiOiIxMyJ9LCJpc1RlbXBvcmFyeSI6ZmFsc2V9LHsiaWQiOiIzOGM1YjNiOS0xZGU5LTNkZDktODY0Zi1iZDA0NTlmNGNmODMiLCJpdGVtRGF0YSI6eyJ0eXBlIjoiYXJ0aWNsZS1qb3VybmFsIiwiaWQiOiIzOGM1YjNiOS0xZGU5LTNkZDktODY0Zi1iZDA0NTlmNGNmODMiLCJ0aXRsZSI6IlRoZXJtby1tZWNoYW5pY2FsIHNpbXVsYXRpb24gb2Ygb3ZlcmxhaWQgbGF5ZXJzIG1hZGUgd2l0aCB3aXJlICsgYXJjIGFkZGl0aXZlIG1hbnVmYWN0dXJpbmcgYW5kIEdNQVctY29sZCBtZXRhbCB0cmFuc2ZlciIsImF1dGhvciI6W3siZmFtaWx5IjoiQ2FtYm9uIiwiZ2l2ZW4iOiJDIiwicGFyc2UtbmFtZXMiOmZhbHNlLCJkcm9wcGluZy1wYXJ0aWNsZSI6IiIsIm5vbi1kcm9wcGluZy1wYXJ0aWNsZSI6IiJ9LHsiZmFtaWx5IjoiUm91cXVldHRlIiwiZ2l2ZW4iOiImIFMiLCJwYXJzZS1uYW1lcyI6ZmFsc2UsImRyb3BwaW5nLXBhcnRpY2xlIjoiIiwibm9uLWRyb3BwaW5nLXBhcnRpY2xlIjoiIn0seyJmYW1pbHkiOiJCZW5kYW91ZCIsImdpdmVuIjoiSSIsInBhcnNlLW5hbWVzIjpmYWxzZSwiZHJvcHBpbmctcGFydGljbGUiOiIiLCJub24tZHJvcHBpbmctcGFydGljbGUiOiIifSx7ImZhbWlseSI6IkJvcmRyZXVpbCIsImdpdmVuIjoiJiBDIiwicGFyc2UtbmFtZXMiOmZhbHNlLCJkcm9wcGluZy1wYXJ0aWNsZSI6IiIsIm5vbi1kcm9wcGluZy1wYXJ0aWNsZSI6IiJ9LHsiZmFtaWx5IjoiV2ltcG9yeSIsImdpdmVuIjoiJiBSIiwicGFyc2UtbmFtZXMiOmZhbHNlLCJkcm9wcGluZy1wYXJ0aWNsZSI6IiIsIm5vbi1kcm9wcGluZy1wYXJ0aWNsZSI6IiJ9LHsiZmFtaWx5IjoiU291bGllIiwiZ2l2ZW4iOiImIEYiLCJwYXJzZS1uYW1lcyI6ZmFsc2UsImRyb3BwaW5nLXBhcnRpY2xlIjoiIiwibm9uLWRyb3BwaW5nLXBhcnRpY2xlIjoiIn1dLCJET0kiOiIxMC4xMDA3L3M0MDE5NC0wMjAtMDA5NTEteC9QdWJsaXNoZWQiLCJVUkwiOiJodHRwczovL2RvaS5vcmcvMTAuMTAwNy9zNDAxOTQtMDIwLTAwOTUxLXgiLCJhYnN0cmFjdCI6IkEgdGhlcm1vLW1lY2hhbmljYWwgc2ltdWxhdGlvbiBvZiB0aGUgd2lyZSArIGFyYyBhZGRpdGl2ZSBtYW51ZmFjdHVyaW5nIChXQUFNKSBwcm9jZXNzIGlzIHByZXNlbnRlZCBpbiB0aGlzIHdvcmsuIFRoZSBzaW11bGF0aW9uIGNvbnNpc3RzIGluIHRoZSBkZXBvc2l0aW9uIG9mIDUgc3VjY2Vzc2l2ZSBsYXllcnMgb2YgMzE2IEwgc3RhaW5sZXNzIHN0ZWVsIG9uIGEgMzE2IEwgYmFzZSBwbGF0ZS4gVGhlIHRoZXJtby1tZWNoYW5pY2FsIGFuYWx5c2lzIGlzIHNvbHZlZCBpbiB0d28gZGltZW5zaW9ucyB1bmRlciBwbGFuZSBzdHJlc3MgYXNzdW1wdGlvbi4gTm9uZXRoZWxlc3MsIHRoZSBtZXRhbCBhZGRpdGlvbiBpcyB0YWtpbmcgaW50byBhY2NvdW50IGluIHRoaXMgbnVtZXJpY2FsIGFuYWx5c2lzLiBBbiBpbmNyZW1lbnQgb2YgbWF0ZXJpYWwgaXMgYWRkZWQgYXQgZWFjaCB0aW1lIHN0ZXAuIFRoaXMgbnVtZXJpY2FsIGFwcHJvYWNoIGFsbG93cyByZWR1Y2luZyB0aGUgY29tcHV0YXRpb25hbCB0aW1lLiBUaGUgdGVtcGVyYXR1cmUgYW5kIHJlc2lkdWFsIHN0cmVzcyBmaWVsZHMgYXJlIGNvbXB1dGVkIGF0IGVhY2ggdGltZSBzdGVwLiBUd28gcGF0dGVybnMgb2YgZGVwb3NpdGlvbiBzdHJhdGVneSBhcmUgYWxzbyBpbnZlc3RpZ2F0ZWQuIEl0IGlzIHNob3duIHRoYXQgdGhlIGxvbmdpdHVkaW5hbCBzdHJlc3MgdmFyaWVzIG1haW5seSBhbG9uZyB0aGUgdmVydGljYWwgYXhpcy4gQSBzYW1wbGUgd2l0aCA1IG92ZXJsYWlkIGxheWVycyBoYXMgYmVlbiBzY2FubmVkIHdpdGggbmV1dHJvbiBkaWZmcmFjdGlvbiB0ZWNobmlxdWUgaW4gb3JkZXIgdG8gbWVhc3VyZSB0aGUgZmluYWwgcmVzaWR1YWwgc3RyZXNzZXMuIEJvdGggbnVtZXJpY2FsIGFuZCBtZWFzdXJlZCByZXNpZHVhbCBzdHJlc3NlcyBhcmUgaW4gZ29vZCBhZ3JlZW1lbnQuIFRoZSBBc3RlciBmaW5pdGUgZWxlbWVudCBzb2Z0d2FyZSBpcyBlbXBsb3llZCBmb3IgdGhlIG51bWVyaWNhbCBhbmFseXNpcy4iLCJjb250YWluZXItdGl0bGUtc2hvcnQiOiIifSwiaXNUZW1wb3JhcnkiOmZhbHNlfSx7ImlkIjoiNjU2NTgxOGUtNDgyNS0zMWQ3LWFmYTgtNmQ4ZDJkNmU5MTUwIiwiaXRlbURhdGEiOnsidHlwZSI6ImFydGljbGUtam91cm5hbCIsImlkIjoiNjU2NTgxOGUtNDgyNS0zMWQ3LWFmYTgtNmQ4ZDJkNmU5MTUwIiwidGl0bGUiOiJBIEZpbml0ZSBFbGVtZW50IFN0dWR5IG9mIFdpcmUgQXJjIEFkZGl0aXZlIE1hbnVmYWN0dXJpbmcgb2YgQWx1bWludW0gQWxsb3kiLCJhdXRob3IiOlt7ImZhbWlseSI6IkhhbiIsImdpdmVuIjoiWW91c3VuZyIsInBhcnNlLW5hbWVzIjpmYWxzZSwiZHJvcHBpbmctcGFydGljbGUiOiIiLCJub24tZHJvcHBpbmctcGFydGljbGUiOiIifV0sImNvbnRhaW5lci10aXRsZSI6IkFwcGxpZWQgU2NpZW5jZXMgKFN3aXR6ZXJsYW5kKSIsIkRPSSI6IjEwLjMzOTAvYXBwMTQwMjA4MTAiLCJJU1NOIjoiMjA3NjM0MTciLCJpc3N1ZWQiOnsiZGF0ZS1wYXJ0cyI6W1syMDI0LDEsMV1dfSwiYWJzdHJhY3QiOiJBbmFseXNlcyBpbiB0aGUgcHJlc2VudCB3b3JrIGZvY3VzIG9uIHVuZGVyc3RhbmRpbmcgdGhlIGluZmx1ZW5jZSBvZiB0aGUgV0FBTSAod2lyZSBhcmMgYWRkaXRpdmUgbWFudWZhY3R1cmluZykgZGVwb3NpdGlvbiBwYXR0ZXJuIGFuZCB0cmF2ZWwgc3BlZWQgb24gcmVzaWR1YWwgc3RyZXNzIGFuZCB3YXJwYWdlIGluIGFsdW1pbnVtIGFsbG95LiBUaGUgdGhlcm1hbCBwcm9maWxlcyBhcmUgYW5hbHl6ZWQgdXNpbmcgdGhlcm1vbWVjaGFuaWNhbCBGRSBzaW11bGF0aW9ucy4gQW5hbHlzaXMgc2hvd3MgdGhhdCB0aGUgb3V04oCTaW4gZGVwb3NpdGlvbiBwYXR0ZXJuIGxlYWRzIHRvIHRoZSBoaWdoZXN0IGxldmVsIG9mIHJlc2lkdWFsIHN0cmVzcyBhbmQgd2FycGFnZS4gSXQgaXMgYWxzbyBmb3VuZCB0aGF0IGFuIGluY3JlYXNlIGluIHRoZSB0cmF2ZWwgc3BlZWQgZGVjcmVhc2VzIHRoZSBwZWFrIHRlbXBlcmF0dXJlIGFuZCB0aGVybWFsIGdyYWRpZW50IGR1cmluZyB0aGUgQU0gZGVwb3NpdGlvbiwgd2hpY2ggcmVzdWx0cyBpbiBhIGxvd2VyIGxldmVsIG9mIHJlc2lkdWFsIHN0cmVzcyBnZW5lcmF0aW9uLiBBIGNvbXBhcmlzb24gb2YgcmVzdWx0cyBmb3IgdGhlIGxpbmUtdHlwZSBwYXR0ZXJucyAocmFzdGVyIGFuZCBhbHRlcm5hdGUpIHN1Z2dlc3RzIHRoYXQgdGhlIGRlcG9zaXRpb24gaW50ZXJ2YWwgYmV0d2VlbiBlYWNoIGRlcG9zaXRpb24gaGFzIGxpdHRsZSBpbmZsdWVuY2Ugb24gdGhlcm1hbCBwcm9maWxlcywgcmVzaWR1YWwgc3RyZXNzIGdlbmVyYXRpb24sIGFuZCB3YXJwYWdlLiBIb3dldmVyLCB0aGUgY29udG91ci10eXBlIHBhdHRlcm5zIHNpZ25pZmljYW50bHkgYWZmZWN0IHRoZSBoZWF0IHRyYW5zZmVyLCB0aGVybWFsIGdyYWRpZW50LCBhbmQgY29vbGluZyByYXRlIGR1cmluZyB0aGUgQU0gZGVwb3NpdGlvbi4iLCJwdWJsaXNoZXIiOiJNdWx0aWRpc2NpcGxpbmFyeSBEaWdpdGFsIFB1Ymxpc2hpbmcgSW5zdGl0dXRlIChNRFBJKSIsImlzc3VlIjoiMiIsInZvbHVtZSI6IjE0IiwiY29udGFpbmVyLXRpdGxlLXNob3J0IjoiIn0sImlzVGVtcG9yYXJ5IjpmYWxzZX0seyJpZCI6Ijg5Y2YzNWIwLWIxMTItM2M1OC1iOWMxLTE2MDU2YWY5MmI1MyIsIml0ZW1EYXRhIjp7InR5cGUiOiJhcnRpY2xlLWpvdXJuYWwiLCJpZCI6Ijg5Y2YzNWIwLWIxMTItM2M1OC1iOWMxLTE2MDU2YWY5MmI1MyIsInRpdGxlIjoiRWZmaWNpZW50IHByZWRpY3RpdmUgbW9kZWwgb2YgcGFydCBkaXN0b3J0aW9uIGFuZCByZXNpZHVhbCBzdHJlc3MgaW4gc2VsZWN0aXZlIGxhc2VyIG1lbHRpbmciLCJhdXRob3IiOlt7ImZhbWlseSI6IkxpIiwiZ2l2ZW4iOiJDLiIsInBhcnNlLW5hbWVzIjpmYWxzZSwiZHJvcHBpbmctcGFydGljbGUiOiIiLCJub24tZHJvcHBpbmctcGFydGljbGUiOiIifSx7ImZhbWlseSI6IkxpdSIsImdpdmVuIjoiSi4gRi4iLCJwYXJzZS1uYW1lcyI6ZmFsc2UsImRyb3BwaW5nLXBhcnRpY2xlIjoiIiwibm9uLWRyb3BwaW5nLXBhcnRpY2xlIjoiIn0seyJmYW1pbHkiOiJGYW5nIiwiZ2l2ZW4iOiJYLiBZLiIsInBhcnNlLW5hbWVzIjpmYWxzZSwiZHJvcHBpbmctcGFydGljbGUiOiIiLCJub24tZHJvcHBpbmctcGFydGljbGUiOiIifSx7ImZhbWlseSI6Ikd1byIsImdpdmVuIjoiWS4gQi4iLCJwYXJzZS1uYW1lcyI6ZmFsc2UsImRyb3BwaW5nLXBhcnRpY2xlIjoiIiwibm9uLWRyb3BwaW5nLXBhcnRpY2xlIjoiIn1dLCJjb250YWluZXItdGl0bGUiOiJBZGRpdGl2ZSBNYW51ZmFjdHVyaW5nIiwiY29udGFpbmVyLXRpdGxlLXNob3J0IjoiQWRkaXQgTWFudWYiLCJET0kiOiIxMC4xMDE2L2ouYWRkbWEuMjAxNy4wOC4wMTQiLCJJU1NOIjoiMjIxNDg2MDQiLCJpc3N1ZWQiOnsiZGF0ZS1wYXJ0cyI6W1syMDE3LDEwLDFdXX0sInBhZ2UiOiIxNTctMTY4IiwiYWJzdHJhY3QiOiJTZWxlY3RpdmUgbGFzZXIgbWVsdGluZyAoU0xNKSBpcyBhIHByb21pc2luZyB0ZWNobm9sb2d5IHRvIG1hbnVmYWN0dXJlIGZ1bmN0aW9uYWwgKGVuZC11c2UpIG1ldGFsIHBhcnRzIHdpdGggY29tcGxleCBnZW9tZXRyeSBkaXJlY3RseSBmcm9tIENBRCBkYXRhLiBUaGUgcHJvY2VzcyBpbmR1Y2VkIGhpZ2ggdGVuc2lsZSByZXNpZHVhbCBzdHJlc3MgYW5kIHBhcnQgZGlzdG9ydGlvbiBkdWUgdG8gdGhlIG5vbi11bmlmb3JtIGhlYXQgaW5wdXQgZHVyaW5nIGEgU0xNIHByb2Nlc3Mgd291bGQgZGV0cmltZW50YWxseSBhZmZlY3QgdGhlIHBhcnQgcGVyZm9ybWFuY2UuIEhvd2V2ZXIsIGl0IGlzIGV4dHJlbWVseSBjaGFsbGVuZ2luZyB0byBwcmVkaWN0IGRpc3RvcnRpb24gb2YgYSBwcmFjdGljYWwgU0xNZWQgcGFydCBpZiBlYWNoIHNpbmdsZSB0cmFjayBpcyB0YWtlbiBpbnRvIGFjY291bnQgYnkgdXNpbmcgdGhlIGNvbnZlbnRpb25hbCBtb2RlbGluZyBtZXRob2RzIFRoZSBjb21wbGV4IG11bHRpcGh5c2ljcyBwaGVub21lbm9uIHN1Y2ggYXMgZmx1aWQgZmxvdyBpbiB0aGUgbWVsdCBwb29sLCBwaGFzZSB0cmFuc2Zvcm1hdGlvbiBkdXJpbmcgY29vbGluZywgYW5kIHJlc3VsdGVkIGFuaXNvdHJvcGljIHByb3BlcnRpZXMgZnVydGhlciBjb21wbGljYXRlIHRoaXMgaXNzdWUuIEluIHRoaXMgc3R1ZHksIGEgdGVtcGVyYXR1cmUtdGhyZWFkIG11bHRpc2NhbGUgbW9kZWxpbmcgYXBwcm9hY2ggaGFzIGJlZW4gZGV2ZWxvcGVkIHRvIGVmZmVjdGl2ZWx5IHByZWRpY3QgcmVzaWR1YWwgc3RyZXNzIGFuZCBwYXJ0IGRpc3RvcnRpb24gb2YgYSB0d2luIGNhbnRpbGV2ZXIuIEFuIGVxdWl2YWxlbnQgYm9keSBoZWF0IGZsdXggaGFzIGJlZW4gcHJvcG9zZWQgZnJvbSB0aGUgbWljcm9zY2FsZSBsYXNlciBzY2FuIG1vZGVsIGFuZCBpbXBvcnRlZCBhcyB0aGUg4oCcdGVtcGVyYXR1cmUtdGhyZWFk4oCdIHRvIHRoZSBzdWJzZXF1ZW50IG1lc29zY2FsZSBsYXllciBoYXRjaCBtb2RlbC4gVGhlIGhhdGNoZWQgbGF5ZXIgaXMgdGhlbiBoZWF0ZWQgdXAgYnkgdGhlIGVxdWl2YWxlbnQgYm9keSBoZWF0IGZsdXggYW5kIHVzZWQgYXMgYSBiYXNpYyB1bml0IHRvIGJ1aWxkIHVwIHRoZSBtYWNyb3NjYWxlIHBhcnQgaW4gYSBsYXllciBieSBsYXllciBmYXNoaW9uLiBUaGUgdGhlcm1hbCBoaXN0b3J5IGFuZCByZXNpZHVhbCBzdHJlc3MgZmllbGRzIG9mIHRoZSB0d2luIGNhbnRpbGV2ZXIgZHVyaW5nIHRoZSBTTE0gcHJvY2VzcyB3ZXJlIHNpbXVsYXRlZC4gVGhlIHByZWRpY3RlZCBjYW50aWxldmVyIGRpc3RvcnRpb24gYWdyZWVzIHdpdGggdGhlIG1lYXN1cmVkIGRhdGEgd2l0aCBhIHJlYXNvbmFibGUgYWNjdXJhY3kuIiwicHVibGlzaGVyIjoiRWxzZXZpZXIgQi5WLiIsInZvbHVtZSI6IjE3In0sImlzVGVtcG9yYXJ5IjpmYWxzZX0seyJpZCI6IjM3ZTUxNjE4LTdiYjUtMzdmMS1iZDU4LWY3YWM3MWUwMDQ4MyIsIml0ZW1EYXRhIjp7InR5cGUiOiJhcnRpY2xlLWpvdXJuYWwiLCJpZCI6IjM3ZTUxNjE4LTdiYjUtMzdmMS1iZDU4LWY3YWM3MWUwMDQ4MyIsInRpdGxlIjoiSW50ZWxsaWdlbnQgZGVzaWduIG9wdGltaXphdGlvbiBvZiBiYXR0ZXJ5IHBhY2sgZW5jbG9zdXJlIGZvciBlbGVjdHJpYyB2ZWhpY2xlIGJ5IGNvbnNpZGVyaW5nIGNvbGTigJBzcHJheWluZyBhcyBhbiBhZGRpdGl2ZSBtYW51ZmFjdHVyaW5nIHRlY2hub2xvZ3kiLCJhdXRob3IiOlt7ImZhbWlseSI6IlBhbCIsImdpdmVuIjoiU2FudGFudSBLdW1hciIsInBhcnNlLW5hbWVzIjpmYWxzZSwiZHJvcHBpbmctcGFydGljbGUiOiIiLCJub24tZHJvcHBpbmctcGFydGljbGUiOiIifSx7ImZhbWlseSI6IlNpbmdoIiwiZ2l2ZW4iOiJTdXJpbmRlciIsInBhcnNlLW5hbWVzIjpmYWxzZSwiZHJvcHBpbmctcGFydGljbGUiOiIiLCJub24tZHJvcHBpbmctcGFydGljbGUiOiIifSx7ImZhbWlseSI6IlNpbmdoIiwiZ2l2ZW4iOiJIYXJwcmVldCIsInBhcnNlLW5hbWVzIjpmYWxzZSwiZHJvcHBpbmctcGFydGljbGUiOiIiLCJub24tZHJvcHBpbmctcGFydGljbGUiOiIifSx7ImZhbWlseSI6IlBodW5nIiwiZ2l2ZW4iOiJNeSBMb2FuIiwicGFyc2UtbmFtZXMiOmZhbHNlLCJkcm9wcGluZy1wYXJ0aWNsZSI6IiIsIm5vbi1kcm9wcGluZy1wYXJ0aWNsZSI6IkxlIn0seyJmYW1pbHkiOiJZb295ZW4iLCJnaXZlbiI6IlNvbWFzZWFrIiwicGFyc2UtbmFtZXMiOmZhbHNlLCJkcm9wcGluZy1wYXJ0aWNsZSI6IiIsIm5vbi1kcm9wcGluZy1wYXJ0aWNsZSI6IiJ9LHsiZmFtaWx5IjoiU2xlZXNvbmdzb20iLCJnaXZlbiI6IlN1d2luIiwicGFyc2UtbmFtZXMiOmZhbHNlLCJkcm9wcGluZy1wYXJ0aWNsZSI6IiIsIm5vbi1kcm9wcGluZy1wYXJ0aWNsZSI6IiJ9XSwiY29udGFpbmVyLXRpdGxlIjoiRW5lcmd5IFN0b3JhZ2UiLCJET0kiOiIxMC4xMDAyL2VzdDIuMTQ4IiwiSVNTTiI6IjI1NzgtNDg2MiIsImlzc3VlZCI6eyJkYXRlLXBhcnRzIjpbWzIwMjAsNl1dfSwiYWJzdHJhY3QiOiJWaWJyYXRpb25zIHNob2NrcyBpbmR1Y2VkIGR1cmluZyB3b3JraW5nIGNvbmRpdGlvbnMgY2F1c2Ugc3RyZXNzZXMgYW5kIGRlZm9ybWF0aW9ucyBvZiB0aGUgYmF0dGVyeSBjYXNlIHBhcnRzIGFuZCBoZWF0aW5nIG1heSBjYXVzZSBmaXJlLCB3aGljaCBhZmZlY3RzIHZlaGljbGUgc2FmZXR5LiBIZW5jZSwgdGhlIGJhdHRlcnkgY2FzZSBhbmQgaXRzIHBhcnRzIHNob3VsZCBiZSBvZiBiZXR0ZXIgbWVjaGFuaWNhbCBmZWF0dXJlcyBhbmQgbGlnaHR3ZWlnaHQgdG8gbWFrZSB0aGUgdmVoaWNsZSBtb3JlIGVmZmljaWVudCBhbmQgc2FmZXIuIFRvIGFjaGlldmUgYWxsIHRoZSByZXF1aXJlbWVudHMsIGNvbGQgc3ByYXlpbmcgZm91bmQgdG8gYmUgdGhlIHBvdGVudGlhbCB0ZWNobm9sb2d5IGZvciBhZGRpdGl2ZSBtYW51ZmFjdHVyaW5nIHRoZSBwYXJ0cyB3aXRoIGJldHRlciBjb25kdWN0aXZpdGllcyBhbmQgbGVzc2VyIHBvcm9zaXRpZXMgYXMgY29tcGFyZWQgdG8gdGhlIHBhcnRzIHByb2R1Y2VkIGJ5IGNvbnZlbnRpb25hbCBtZXRob2RzLiBUaGVyZWZvcmUsIHRoaXMgYXJ0aWNsZSBoYXMgcHJvcG9zZWQgYSBjb25zaWRlcmF0aW9uIG9mIHRoZSBjb2xkIHNwcmF5IHRlY2hub2xvZ3kgdG8gaW1wcm92ZSB0aGUgbWVjaGFuaWNhbCBwZXJmb3JtYW5jZXMgb2YgdGhlIGJhdHRlcnkgY2FzaW5nLCBpbmNsdWRpbmcgbWF4aW1pemluZyB0aGUgbWluaW11bSBuYXR1cmFsIGZyZXF1ZW5jeSwgYW5kIG1pbmltaXppbmcgdGhlIG1heGltdW0gZGVmb3JtYXRpb24uIEFOU1lTIFdvcmtiZW5jaCBoYXMgYmVlbiB1c2VkIGZvciBmaW5pdGUgZWxlbWVudCBtb2RlbGluZyBvZiBiYXR0ZXJ5IHBhY2sgZW5jbG9zdXJlcy4gVGhlIG1vZGVsIG9mIHRoZSBiYXR0ZXJ5IHBhY2sgZW5jbG9zdXJlcyBoYXMgYmVlbiBhbmFseXplZCBieSBvYnRhaW5pbmcgdGhlIG5hdHVyYWwgZnJlcXVlbmNpZXMgb2YgdGhlIG9yZGVyIDEwLiBGdXJ0aGVyLCBzdGF0aWMgYW5hbHlzaXMgaGFzIGJlZW4gcGVyZm9ybWVkIHRvIGdldCB0aGUgbWF4aW11bSBkZWZvcm1hdGlvbi4gRmluYWxseSwgYSBwYXJhbWV0cmljIG1vZGVsIGhhcyBiZWVuIGVzdGFibGlzaGVkIGFuZCBtdWx0aW9iamVjdGl2ZSBvcHRpbWl6YXRpb24gaGFzIGJlZW4gcGVyZm9ybWVkLiBUaGUgcmVzdWx0cyBvYnRhaW5lZCB3aXRoIHRoZSBjb2xkIHNwcmF5ZWQgcHJvY2VzcyBzaG93IHRoYXQgdGhlIHZhbHVlIG9mIG1heGltdW0gZGVmb3JtYXRpb24gaXMgYmVpbmcgbG93ZXJlZCBieSA1OS40OSUgYW5kIGhhcyBhIG11Y2ggaGlnaGVyIHZhbHVlIG9mIG5hdHVyYWwgZnJlcXVlbmN5IHRoYW4gdGhhdCBvYnRhaW5lZCB3aXRoIGNvbnZlbnRpb25hbCBtZXRob2RzLiIsInB1Ymxpc2hlciI6IldpbGV5IiwiaXNzdWUiOiIzIiwidm9sdW1lIjoiMiIsImNvbnRhaW5lci10aXRsZS1zaG9ydCI6IiJ9LCJpc1RlbXBvcmFyeSI6ZmFsc2V9XX0=&quot;,&quot;citationItems&quot;:[{&quot;id&quot;:&quot;948b9695-4bc9-3ec7-a70d-2bff2a5162ac&quot;,&quot;itemData&quot;:{&quot;type&quot;:&quot;article&quot;,&quot;id&quot;:&quot;948b9695-4bc9-3ec7-a70d-2bff2a5162ac&quot;,&quot;title&quot;:&quot;Literature Review on Thermomechanical Modelling and Analysis of Residual Stress Effects in Wire Arc Additive Manufacturing&quot;,&quot;author&quot;:[{&quot;family&quot;:&quot;Gurmesa&quot;,&quot;given&quot;:&quot;Fakada Dabalo&quot;,&quot;parse-names&quot;:false,&quot;dropping-particle&quot;:&quot;&quot;,&quot;non-dropping-particle&quot;:&quot;&quot;},{&quot;family&quot;:&quot;Lemu&quot;,&quot;given&quot;:&quot;Hirpa Gelgele&quot;,&quot;parse-names&quot;:false,&quot;dropping-particle&quot;:&quot;&quot;,&quot;non-dropping-particle&quot;:&quot;&quot;}],&quot;container-title&quot;:&quot;Metals&quot;,&quot;container-title-short&quot;:&quot;Metals (Basel)&quot;,&quot;DOI&quot;:&quot;10.3390/met13030526&quot;,&quot;ISSN&quot;:&quot;20754701&quot;,&quot;issued&quot;:{&quot;date-parts&quot;:[[2023,3,1]]},&quot;abstract&quot;:&quot;The wire arc additive manufacturing (WAAM) process is a 3D metal-printing technique that builds components by depositing beads of molten metal wire pool in a layer-by-layer style. Even though manufactured parts commonly suffer from defects, the search to minimize defects in the product is a continuing process, for instance, using modeling techniques. In areas where thermal energy is involved, thermomechanical modeling is one of the methods used to determine the input thermal load and its effect on the products. In the WAAM fabrication process, the thermal load is the most significant cause of residual stress due to the extension and shrinkage of the molten pool. This review article explores the thermomechanical effect and stress existing in WAAM-fabricated parts due to the thermal cycles and other parameters in the process. It focuses on thermomechanical modeling and analysis of residual stress, which has interdependence with the thermal cycle, mechanical response, and residual stress in the process during printing. This review also explores some methods for measuring and minimizing the residual stress during and after the printing process. Residual stress and distortion associated with many input and process parameters that are in complement to thermal cycles in the process are discussed. This review study concludes that the thermal dependency of material characterization and process integration for WAAM to produce structurally sound and defect-free parts remain central issues for future research.&quot;,&quot;publisher&quot;:&quot;MDPI&quot;,&quot;issue&quot;:&quot;3&quot;,&quot;volume&quot;:&quot;13&quot;},&quot;isTemporary&quot;:false},{&quot;id&quot;:&quot;38c5b3b9-1de9-3dd9-864f-bd0459f4cf83&quot;,&quot;itemData&quot;:{&quot;type&quot;:&quot;article-journal&quot;,&quot;id&quot;:&quot;38c5b3b9-1de9-3dd9-864f-bd0459f4cf83&quot;,&quot;title&quot;:&quot;Thermo-mechanical simulation of overlaid layers made with wire + arc additive manufacturing and GMAW-cold metal transfer&quot;,&quot;author&quot;:[{&quot;family&quot;:&quot;Cambon&quot;,&quot;given&quot;:&quot;C&quot;,&quot;parse-names&quot;:false,&quot;dropping-particle&quot;:&quot;&quot;,&quot;non-dropping-particle&quot;:&quot;&quot;},{&quot;family&quot;:&quot;Rouquette&quot;,&quot;given&quot;:&quot;&amp; S&quot;,&quot;parse-names&quot;:false,&quot;dropping-particle&quot;:&quot;&quot;,&quot;non-dropping-particle&quot;:&quot;&quot;},{&quot;family&quot;:&quot;Bendaoud&quot;,&quot;given&quot;:&quot;I&quot;,&quot;parse-names&quot;:false,&quot;dropping-particle&quot;:&quot;&quot;,&quot;non-dropping-particle&quot;:&quot;&quot;},{&quot;family&quot;:&quot;Bordreuil&quot;,&quot;given&quot;:&quot;&amp; C&quot;,&quot;parse-names&quot;:false,&quot;dropping-particle&quot;:&quot;&quot;,&quot;non-dropping-particle&quot;:&quot;&quot;},{&quot;family&quot;:&quot;Wimpory&quot;,&quot;given&quot;:&quot;&amp; R&quot;,&quot;parse-names&quot;:false,&quot;dropping-particle&quot;:&quot;&quot;,&quot;non-dropping-particle&quot;:&quot;&quot;},{&quot;family&quot;:&quot;Soulie&quot;,&quot;given&quot;:&quot;&amp; F&quot;,&quot;parse-names&quot;:false,&quot;dropping-particle&quot;:&quot;&quot;,&quot;non-dropping-particle&quot;:&quot;&quot;}],&quot;DOI&quot;:&quot;10.1007/s40194-020-00951-x/Published&quot;,&quot;URL&quot;:&quot;https://doi.org/10.1007/s40194-020-00951-x&quot;,&quot;abstract&quot;:&quot;A thermo-mechanical simulation of the wire + arc additive manufacturing (WAAM) process is presented in this work. The simulation consists in the deposition of 5 successive layers of 316 L stainless steel on a 316 L base plate. The thermo-mechanical analysis is solved in two dimensions under plane stress assumption. Nonetheless, the metal addition is taking into account in this numerical analysis. An increment of material is added at each time step. This numerical approach allows reducing the computational time. The temperature and residual stress fields are computed at each time step. Two patterns of deposition strategy are also investigated. It is shown that the longitudinal stress varies mainly along the vertical axis. A sample with 5 overlaid layers has been scanned with neutron diffraction technique in order to measure the final residual stresses. Both numerical and measured residual stresses are in good agreement. The Aster finite element software is employed for the numerical analysis.&quot;,&quot;container-title-short&quot;:&quot;&quot;},&quot;isTemporary&quot;:false},{&quot;id&quot;:&quot;6565818e-4825-31d7-afa8-6d8d2d6e9150&quot;,&quot;itemData&quot;:{&quot;type&quot;:&quot;article-journal&quot;,&quot;id&quot;:&quot;6565818e-4825-31d7-afa8-6d8d2d6e9150&quot;,&quot;title&quot;:&quot;A Finite Element Study of Wire Arc Additive Manufacturing of Aluminum Alloy&quot;,&quot;author&quot;:[{&quot;family&quot;:&quot;Han&quot;,&quot;given&quot;:&quot;Yousung&quot;,&quot;parse-names&quot;:false,&quot;dropping-particle&quot;:&quot;&quot;,&quot;non-dropping-particle&quot;:&quot;&quot;}],&quot;container-title&quot;:&quot;Applied Sciences (Switzerland)&quot;,&quot;DOI&quot;:&quot;10.3390/app14020810&quot;,&quot;ISSN&quot;:&quot;20763417&quot;,&quot;issued&quot;:{&quot;date-parts&quot;:[[2024,1,1]]},&quot;abstract&quot;:&quot;Analyses in the present work focus on understanding the influence of the WAAM (wire arc additive manufacturing) deposition pattern and travel speed on residual stress and warpage in aluminum alloy. The thermal profiles are analyzed using thermomechanical FE simulations. Analysis shows that the out–in deposition pattern leads to the highest level of residual stress and warpage. It is also found that an increase in the travel speed decreases the peak temperature and thermal gradient during the AM deposition, which results in a lower level of residual stress generation. A comparison of results for the line-type patterns (raster and alternate) suggests that the deposition interval between each deposition has little influence on thermal profiles, residual stress generation, and warpage. However, the contour-type patterns significantly affect the heat transfer, thermal gradient, and cooling rate during the AM deposition.&quot;,&quot;publisher&quot;:&quot;Multidisciplinary Digital Publishing Institute (MDPI)&quot;,&quot;issue&quot;:&quot;2&quot;,&quot;volume&quot;:&quot;14&quot;,&quot;container-title-short&quot;:&quot;&quot;},&quot;isTemporary&quot;:false},{&quot;id&quot;:&quot;89cf35b0-b112-3c58-b9c1-16056af92b53&quot;,&quot;itemData&quot;:{&quot;type&quot;:&quot;article-journal&quot;,&quot;id&quot;:&quot;89cf35b0-b112-3c58-b9c1-16056af92b53&quot;,&quot;title&quot;:&quot;Efficient predictive model of part distortion and residual stress in selective laser melting&quot;,&quot;author&quot;:[{&quot;family&quot;:&quot;Li&quot;,&quot;given&quot;:&quot;C.&quot;,&quot;parse-names&quot;:false,&quot;dropping-particle&quot;:&quot;&quot;,&quot;non-dropping-particle&quot;:&quot;&quot;},{&quot;family&quot;:&quot;Liu&quot;,&quot;given&quot;:&quot;J. F.&quot;,&quot;parse-names&quot;:false,&quot;dropping-particle&quot;:&quot;&quot;,&quot;non-dropping-particle&quot;:&quot;&quot;},{&quot;family&quot;:&quot;Fang&quot;,&quot;given&quot;:&quot;X. Y.&quot;,&quot;parse-names&quot;:false,&quot;dropping-particle&quot;:&quot;&quot;,&quot;non-dropping-particle&quot;:&quot;&quot;},{&quot;family&quot;:&quot;Guo&quot;,&quot;given&quot;:&quot;Y. B.&quot;,&quot;parse-names&quot;:false,&quot;dropping-particle&quot;:&quot;&quot;,&quot;non-dropping-particle&quot;:&quot;&quot;}],&quot;container-title&quot;:&quot;Additive Manufacturing&quot;,&quot;container-title-short&quot;:&quot;Addit Manuf&quot;,&quot;DOI&quot;:&quot;10.1016/j.addma.2017.08.014&quot;,&quot;ISSN&quot;:&quot;22148604&quot;,&quot;issued&quot;:{&quot;date-parts&quot;:[[2017,10,1]]},&quot;page&quot;:&quot;157-168&quot;,&quot;abstract&quot;:&quot;Selective laser melting (SLM) is a promising technology to manufacture functional (end-use) metal parts with complex geometry directly from CAD data. The process induced high tensile residual stress and part distortion due to the non-uniform heat input during a SLM process would detrimentally affect the part performance. However, it is extremely challenging to predict distortion of a practical SLMed part if each single track is taken into account by using the conventional modeling methods The complex multiphysics phenomenon such as fluid flow in the melt pool, phase transformation during cooling, and resulted anisotropic properties further complicate this issue. In this study, a temperature-thread multiscale modeling approach has been developed to effectively predict residual stress and part distortion of a twin cantilever. An equivalent body heat flux has been proposed from the microscale laser scan model and imported as the “temperature-thread” to the subsequent mesoscale layer hatch model. The hatched layer is then heated up by the equivalent body heat flux and used as a basic unit to build up the macroscale part in a layer by layer fashion. The thermal history and residual stress fields of the twin cantilever during the SLM process were simulated. The predicted cantilever distortion agrees with the measured data with a reasonable accuracy.&quot;,&quot;publisher&quot;:&quot;Elsevier B.V.&quot;,&quot;volume&quot;:&quot;17&quot;},&quot;isTemporary&quot;:false},{&quot;id&quot;:&quot;37e51618-7bb5-37f1-bd58-f7ac71e00483&quot;,&quot;itemData&quot;:{&quot;type&quot;:&quot;article-journal&quot;,&quot;id&quot;:&quot;37e51618-7bb5-37f1-bd58-f7ac71e00483&quot;,&quot;title&quot;:&quot;Intelligent design optimization of battery pack enclosure for electric vehicle by considering cold‐spraying as an additive manufacturing technology&quot;,&quot;author&quot;:[{&quot;family&quot;:&quot;Pal&quot;,&quot;given&quot;:&quot;Santanu Kumar&quot;,&quot;parse-names&quot;:false,&quot;dropping-particle&quot;:&quot;&quot;,&quot;non-dropping-particle&quot;:&quot;&quot;},{&quot;family&quot;:&quot;Singh&quot;,&quot;given&quot;:&quot;Surinder&quot;,&quot;parse-names&quot;:false,&quot;dropping-particle&quot;:&quot;&quot;,&quot;non-dropping-particle&quot;:&quot;&quot;},{&quot;family&quot;:&quot;Singh&quot;,&quot;given&quot;:&quot;Harpreet&quot;,&quot;parse-names&quot;:false,&quot;dropping-particle&quot;:&quot;&quot;,&quot;non-dropping-particle&quot;:&quot;&quot;},{&quot;family&quot;:&quot;Phung&quot;,&quot;given&quot;:&quot;My Loan&quot;,&quot;parse-names&quot;:false,&quot;dropping-particle&quot;:&quot;&quot;,&quot;non-dropping-particle&quot;:&quot;Le&quot;},{&quot;family&quot;:&quot;Yooyen&quot;,&quot;given&quot;:&quot;Somaseak&quot;,&quot;parse-names&quot;:false,&quot;dropping-particle&quot;:&quot;&quot;,&quot;non-dropping-particle&quot;:&quot;&quot;},{&quot;family&quot;:&quot;Sleesongsom&quot;,&quot;given&quot;:&quot;Suwin&quot;,&quot;parse-names&quot;:false,&quot;dropping-particle&quot;:&quot;&quot;,&quot;non-dropping-particle&quot;:&quot;&quot;}],&quot;container-title&quot;:&quot;Energy Storage&quot;,&quot;DOI&quot;:&quot;10.1002/est2.148&quot;,&quot;ISSN&quot;:&quot;2578-4862&quot;,&quot;issued&quot;:{&quot;date-parts&quot;:[[2020,6]]},&quot;abstract&quot;:&quot;Vibrations shocks induced during working conditions cause stresses and deformations of the battery case parts and heating may cause fire, which affects vehicle safety. Hence, the battery case and its parts should be of better mechanical features and lightweight to make the vehicle more efficient and safer. To achieve all the requirements, cold spraying found to be the potential technology for additive manufacturing the parts with better conductivities and lesser porosities as compared to the parts produced by conventional methods. Therefore, this article has proposed a consideration of the cold spray technology to improve the mechanical performances of the battery casing, including maximizing the minimum natural frequency, and minimizing the maximum deformation. ANSYS Workbench has been used for finite element modeling of battery pack enclosures. The model of the battery pack enclosures has been analyzed by obtaining the natural frequencies of the order 10. Further, static analysis has been performed to get the maximum deformation. Finally, a parametric model has been established and multiobjective optimization has been performed. The results obtained with the cold sprayed process show that the value of maximum deformation is being lowered by 59.49% and has a much higher value of natural frequency than that obtained with conventional methods.&quot;,&quot;publisher&quot;:&quot;Wiley&quot;,&quot;issue&quot;:&quot;3&quot;,&quot;volume&quot;:&quot;2&quot;,&quot;container-title-short&quot;:&quot;&quot;},&quot;isTemporary&quot;:false}]},{&quot;citationID&quot;:&quot;MENDELEY_CITATION_e55696f0-19dd-4885-be4a-050a0de0c4f0&quot;,&quot;properties&quot;:{&quot;noteIndex&quot;:0},&quot;isEdited&quot;:false,&quot;manualOverride&quot;:{&quot;isManuallyOverridden&quot;:true,&quot;citeprocText&quot;:&quot;(Al et al., n.d.-b; B. Wu et al., 2019)&quot;,&quot;manualOverrideText&quot;:&quot;(Ju et al., 2022; Wu et al., 2019)&quot;},&quot;citationTag&quot;:&quot;MENDELEY_CITATION_v3_eyJjaXRhdGlvbklEIjoiTUVOREVMRVlfQ0lUQVRJT05fZTU1Njk2ZjAtMTlkZC00ODg1LWJlNGEtMDUwYTBkZTBjNGYwIiwicHJvcGVydGllcyI6eyJub3RlSW5kZXgiOjB9LCJpc0VkaXRlZCI6ZmFsc2UsIm1hbnVhbE92ZXJyaWRlIjp7ImlzTWFudWFsbHlPdmVycmlkZGVuIjp0cnVlLCJjaXRlcHJvY1RleHQiOiIoQWwgZXQgYWwuLCBuLmQuLWI7IEIuIFd1IGV0IGFsLiwgMjAxOSkiLCJtYW51YWxPdmVycmlkZVRleHQiOiIoSnUgZXQgYWwuLCAyMDIyOyBXdSBldCBhbC4sIDIwMTkpIn0sImNpdGF0aW9uSXRlbXMiOlt7ImlkIjoiZmYxOGJkOTgtZmE0Yy0zMDYyLWI0ZWEtODZiMGQyNGFhOGM3IiwiaXRlbURhdGEiOnsidHlwZSI6ImFydGljbGUtam91cm5hbCIsImlkIjoiZmYxOGJkOTgtZmE0Yy0zMDYyLWI0ZWEtODZiMGQyNGFhOGM3IiwidGl0bGUiOiJNaXRpZ2F0aW9uIG9mIHRoZXJtYWwgZGlzdG9ydGlvbiBpbiB3aXJlIGFyYyBhZGRpdGl2ZWx5IG1hbnVmYWN0dXJlZCBUaTZBbDRWIHBhcnQgdXNpbmcgYWN0aXZlIGludGVycGFzcyBjb29saW5nIiwiYXV0aG9yIjpbeyJmYW1pbHkiOiJXdSIsImdpdmVuIjoiQmludGFvIiwicGFyc2UtbmFtZXMiOmZhbHNlLCJkcm9wcGluZy1wYXJ0aWNsZSI6IiIsIm5vbi1kcm9wcGluZy1wYXJ0aWNsZSI6IiJ9LHsiZmFtaWx5IjoiUGFuIiwiZ2l2ZW4iOiJaZW5neGkiLCJwYXJzZS1uYW1lcyI6ZmFsc2UsImRyb3BwaW5nLXBhcnRpY2xlIjoiIiwibm9uLWRyb3BwaW5nLXBhcnRpY2xlIjoiIn0seyJmYW1pbHkiOiJDaGVuIiwiZ2l2ZW4iOiJHdWFuZ3l1IiwicGFyc2UtbmFtZXMiOmZhbHNlLCJkcm9wcGluZy1wYXJ0aWNsZSI6IiIsIm5vbi1kcm9wcGluZy1wYXJ0aWNsZSI6IiJ9LHsiZmFtaWx5IjoiRGluZyIsImdpdmVuIjoiRG9uZ2hvbmciLCJwYXJzZS1uYW1lcyI6ZmFsc2UsImRyb3BwaW5nLXBhcnRpY2xlIjoiIiwibm9uLWRyb3BwaW5nLXBhcnRpY2xlIjoiIn0seyJmYW1pbHkiOiJZdWFuIiwiZ2l2ZW4iOiJMZWkiLCJwYXJzZS1uYW1lcyI6ZmFsc2UsImRyb3BwaW5nLXBhcnRpY2xlIjoiIiwibm9uLWRyb3BwaW5nLXBhcnRpY2xlIjoiIn0seyJmYW1pbHkiOiJDdWl1cmkiLCJnaXZlbiI6IkRvbWluaWMiLCJwYXJzZS1uYW1lcyI6ZmFsc2UsImRyb3BwaW5nLXBhcnRpY2xlIjoiIiwibm9uLWRyb3BwaW5nLXBhcnRpY2xlIjoiIn0seyJmYW1pbHkiOiJMaSIsImdpdmVuIjoiSHVpanVuIiwicGFyc2UtbmFtZXMiOmZhbHNlLCJkcm9wcGluZy1wYXJ0aWNsZSI6IiIsIm5vbi1kcm9wcGluZy1wYXJ0aWNsZSI6IiJ9XSwiY29udGFpbmVyLXRpdGxlIjoiU2NpZW5jZSBhbmQgVGVjaG5vbG9neSBvZiBXZWxkaW5nIGFuZCBKb2luaW5nIiwiRE9JIjoiMTAuMTA4MC8xMzYyMTcxOC4yMDE5LjE1ODA0MzkiLCJJU1NOIjoiMTc0MzI5MzYiLCJpc3N1ZWQiOnsiZGF0ZS1wYXJ0cyI6W1syMDE5LDcsNF1dfSwicGFnZSI6IjQ4NC00OTQiLCJhYnN0cmFjdCI6IkluIHRoaXMgc3R1ZHksIGFjdGl2ZSBpbnRlcnBhc3MgY29vbGluZyB1c2luZyBjb21wcmVzc2VkIENPMiB3YXMgaW5ub3ZhdGl2ZWx5IGVtcGxveWVkIGluIHRoZSB3aXJlIGFyYyBhZGRpdGl2ZWx5IG1hbnVmYWN0dXJlZCBUaTZBbDRWIHByb2Nlc3Mgd2l0aCB0aGUgYWltIG9mIG1pdGlnYXRpbmcgcGFydCBkaXN0b3J0aW9uLiBBIGNvbXBhcmF0aXZlIGFuYWx5c2lzIGJldHdlZW4gc2ltdWxhdGlvbiBhbmQgZXhwZXJpbWVudGFsIHJlc3VsdHMgd2FzIHBlcmZvcm1lZCB0byBleHBsb3JlIHRoZSBlZmZlY3RzIG9mIGFjdGl2ZSBpbnRlcnBhc3MgY29vbGluZyBvbiB0aGUgdGhlcm1hbCBiZWhhdmlvdXJzLCBnZW9tZXRyaWMgZmVhdHVyZXMgYW5kIGRpc3RvcnRpb24gbGV2ZWxzIG9mIGRlcG9zaXQuIFRoZSByZXN1bHRzIHNob3cgdGhhdCBhY3RpdmUgaW50ZXJwYXNzIGNvb2xpbmcgd2l0aCBDTzIgZ2FzIGlzIGFuIGVmZmVjdGl2ZSBtZWFucyBvZiByZWR1Y2luZyBXaXJlIGFyYyBhZGRpdGl2ZSBtYW51ZmFjdHVyaW5nIChXQUFNKS1wYXJ0IGRpc3RvcnRpb24gYnkgaW5jcmVhc2luZyBoZWF0IGRpc3NpcGF0aW9uIGFuZCByZWR1Y2luZyBoZWF0IGFjY3VtdWxhdGlvbiB3aXRoaW4gdGhlIGRlcG9zaXRpb24uIEl0IGNhbiBjb250cmlidXRlIHRvIGEgbWF4aW11bSByZWR1Y3Rpb24gb2YgODElIGluIGxvbmdpdHVkaW5hbCBkaXN0b3J0aW9uIGFuZCA2OSUgaW4gdHJhbnN2ZXJzZSBkaXN0b3J0aW9uIGZvciB0aGUgd2FsbCBzdHJ1Y3R1cmVzIHByb2R1Y2VkIGluIHRoaXMgc3R1ZHkuIENvbXBhcmVkIHRvIHRoZSBjb29saW5nIGdhcyBmbG93IHJhdGUsIGNvb2xpbmcgdGltZSBhbHRlcm5hdGlvbiBpcyBtb3JlIGVmZmVjdGl2ZSBpbiBtaXRpZ2F0aW5nIFdBQU0tcGFydCBkaXN0b3J0aW9uIGR1ZSB0byBtb3JlIGVmZmVjdGl2ZSBoZWF0IGRpc3NpcGF0aW9uIHBlciB1bml0IHRpbWUuIFRoZSBmaW5kaW5ncyByZXZlYWwgdGhhdCB1c2luZyBhY3RpdmUgaW50ZXJwYXNzIGNvb2xpbmcgaW4gV0FBTSBjYW4gb2ZmZXIgc2lnbmlmaWNhbnQgY29zdCBhbmQgYnVpbGQtdGltZSBzYXZpbmdzLCBhcyB3ZWxsIGFzIHByb3ZpZGluZyBjb25kaXRpb25zIGZvciB0aGUgaW1wcm92ZW1lbnQgb2YgV0FBTS1wYXJ0IHF1YWxpdHkuIiwicHVibGlzaGVyIjoiVGF5bG9yIGFuZCBGcmFuY2lzIEx0ZC4iLCJpc3N1ZSI6IjUiLCJ2b2x1bWUiOiIyNCIsImNvbnRhaW5lci10aXRsZS1zaG9ydCI6IiJ9LCJpc1RlbXBvcmFyeSI6ZmFsc2V9LHsiaWQiOiI0YjEwODc4Yy1iZGMzLTNhNTktYjRiNy1jYWEwMDhjMGJiNzciLCJpdGVtRGF0YSI6eyJ0eXBlIjoicmVwb3J0IiwiaWQiOiI0YjEwODc4Yy1iZGMzLTNhNTktYjRiNy1jYWEwMDhjMGJiNzciLCJ0aXRsZSI6IkFsdW1pbnVtIEFyYyBXZWxkaW5nIFRlY2hub2xvZ3kgdG8gSW1wcm92ZSBRdWFsaXR5IGFuZCBQcm9kdWN0aXZpdHkgb2YgRWxlY3RyaWMgVmVoaWNsZXMiLCJhdXRob3IiOlt7ImZhbWlseSI6IkFsIiwiZ2l2ZW4iOiJPeGlkZXMiLCJwYXJzZS1uYW1lcyI6ZmFsc2UsImRyb3BwaW5nLXBhcnRpY2xlIjoiIiwibm9uLWRyb3BwaW5nLXBhcnRpY2xlIjoiIn0seyJmYW1pbHkiOiJGZSIsImdpdmVuIjoiRmVvIC8iLCJwYXJzZS1uYW1lcyI6ZmFsc2UsImRyb3BwaW5nLXBhcnRpY2xlIjoiIiwibm9uLWRyb3BwaW5nLXBhcnRpY2xlIjoiIn0seyJmYW1pbHkiOiJGZSIsImdpdmVuIjoiLyIsInBhcnNlLW5hbWVzIjpmYWxzZSwiZHJvcHBpbmctcGFydGljbGUiOiIiLCJub24tZHJvcHBpbmctcGFydGljbGUiOiIifV0sImFic3RyYWN0IjoiNDM5IGFsbG95IGFuZCBjYXN0IGFsbG95LiBUaGUgdHlwZXMgb2YgYWx1bWludW0gYWxsb3lzIGFyZSBjbGFzc2lmaWVkIGJ5IGNoZW1pY2FsIGNvbXBvbmVudHMsIGFuZCBmdXJ0aGVyIGNsYXNzaWZpZWQgYnkgcHJvcGVydGllcyByZXF1aXJlZCBieSB3cm91Z2h0IGFuZCBjYXN0IGFsbG95cyAzLDQpLiBUYWJsZSAyIGNsYXNzaWZpZXMgYWx1bWludW0gYWxsb3lzIGJhc2VkIG9uIHByb2Nlc3NpbmcgbWV0aG9kLCBoZWF0IHRyZWF0bWVudCB0eXBlLCBhbmQgYWxsb3kgY29tcG9uZW50cy4gMi4yLjEgV3JvdWdodCBhbHVtaW51bSBhbGxveXMgV3JvdWdodCBhbHVtaW51bSBhbGxveXMgYXJlIGlkZW50aWZpZWQgYnkgZm91ci1kaWdpdCBudW1iZXJzIGJhc2VkIG9uIHRoZSBzdGFuZGFyZCBlc3RhYmxpc2hlZCBieSB0aGUgQWx1bWludW0gQXNzb2NpYXRpb24uIFRoZSBmaXJzdCBkaWdpdCByZXByZXNlbnRzIHRoZSBwcmluY2lwYWwgYWxsb3kgZWxlbWVudCwgdGhlIHNlY29uZCBkaWdpdCByZXByZXNlbnRzIHRoZSBtb2RpZmljYXRpb24gb2YgdGhlIGFsbG95IG9yIGltcHVyaXR5IGxpbWl0cyBvZiBwdXJlIGFsdW1pbnVtICwgYW5kIHRoZSBsYXN0IHR3byBkaWdpdHMgcmVwcmVzZW50IHRoZSB0eXBlcyBvZiBhbGxveXMuIFRhYmxlIDMgY29tcGFyZXMgdGhlIG5hdGlvbmFsIHN0YW5kYXJkIGlkZW50aWZpY2F0aW9ucyBvZiB3cm91Z2h0IGFsdW1pbnVtIGFsbG95cy4gMi4yLjIgQ2FzdCBhbHVtaW51bSBhbGxveXMgQ2FzdCBhbHVtaW51bSBhbGxveXMgYXJlIGFsc28gaWRlbnRpZmllZCBieSBmb3VyLWRpZ2l0IG51bWJlcnMuIFRoZSBmaXJzdCBkaWdpdCByZXByZXNlbnRzIHRoZSBwcmluY2lwYWwgYWxsb3kgZWxlbWVudCwgdGhlIG5leHQgdHdvIGRpZ2l0cyByZXByZXNlbnQgdGhlIGFsbG95IHB1cml0eSBvciBhbGxveSB0eXBlLCBhbmQgdGhlIGxhc3QgZGlnaXQgd3JpdHRlbiBhZnRlciB0aGUgZGVjaW1hbCBwb2ludCByZXByZXNlbnRzIHRoZSBwcm9kdWN0IHR5cGUgKDA6IGNhc3RpbmcsIDE6IGluZ290KS4gVGFibGUgNCBjb21wYXJlcyB0aGUgbmF0aW9uYWwgc3RhbmRhcmQgc3BlY2lmaWNhdGlvbnMgZm9yIGNhc3RpbmcgYW5kIGRpZS1jYXN0aW5nIGFsdW1pbnVtIGFsbG95cy4gMi4zIENoYXJhY3RlcmlzdGljcyBvZiBhbHVtaW51bSBhbGxveSBlbGVtZW50cyAyLjMuMSBSb2xlIG9mIGFsdW1pbnVtIGFsbG95IGVsZW1lbnRzIFRoZSBwcmluY2lwYWwgZWxlbWVudHMgb2YgYWx1bWludW0gYWxsb3kgYXJlIEN1LCBNbiwgTWcsIFpuLCBhbmQgU2kuIE90aGVyIGVsZW1lbnRzIHN1Y2ggYXMgTmksIENyLCBUaSwgWnIsIGFuZCBTYyBhcmUgYWxzbyBhZGRlZCBpbiB0cmFjZSBhbW91bnRzIHRvIG9idGFpbiBzcGVjaWFsIHByb3BlcnRpZXMuIEFueSBvdGhlciBlbGVtZW50cyBhcmUgcmVzaWR1YWwgZWxlbWVudHMgdGhhdCBhcmUgaW1wdXJpdGllcyAsIHdoaWNoIGNhdXNlIGFkdmVyc2UgZWZmZWN0cyBvbiBtZWNoYW5pY2FsIHByb3BlcnRpZXMuIE1nIGFuZCBNbiBpbmNyZWFzZSBzdHJlbmd0aCBhbmQgaW1wcm92ZSB3b3JrIGhhcmRlbmluZyB0aHJvdWdoIHRoZSBzb2xpZCBzb2x1dGlvbiBzdHJlbmd0aGVuaW5nIGVmZmVjdC4gQ3UgY2F1c2VzIHByZWNpcGl0YXRpb24gaGFyZGVuaW5nLCBpbmNyZWFzZXMgUHJvcGVydGllcyBBbCBGZSBBdG9taWMgd2VpZ2h0IChnL01vbCkgMjYuOTggNTUuODQgQ3J5c3RhbCBsYXR0aWNlIEZDQyBCQ0MgRGVuc2l0eSAoZy9jbSAzKSAyLiA3IDAgNy4gOCA3IE1vZHVsdXMgb2YgZWxhc3RpY2l0eSAoTVBhKSA2N8K3MTAgMyAyMTDCtzEwIDMgQ29lZmZpY2llbnQgb2YgZXhwYW5zaW9uICgxL0spIDI0wrcxMC02IDEywrcxMC02IEZ1c2lvbiBoZWF0IChKL2cpIH4zOTAgfjI3MiBGdXNpb24gdGVtcGVyYXR1cmUgKOKEgykgNjYwIDE1MzYgVGhlcm1hbCBjb25kdWN0aXZpdHkgKFcvbcK3SykgMjY1IDc1IEVsZWN0cmljYWwgY29uZHVjdGl2aXR5IChtL86pwrdtbSAyKSAzOCB+MTAiLCJjb250YWluZXItdGl0bGUtc2hvcnQiOiIifSwiaXNUZW1wb3JhcnkiOmZhbHNlfV19&quot;,&quot;citationItems&quot;:[{&quot;id&quot;:&quot;ff18bd98-fa4c-3062-b4ea-86b0d24aa8c7&quot;,&quot;itemData&quot;:{&quot;type&quot;:&quot;article-journal&quot;,&quot;id&quot;:&quot;ff18bd98-fa4c-3062-b4ea-86b0d24aa8c7&quot;,&quot;title&quot;:&quot;Mitigation of thermal distortion in wire arc additively manufactured Ti6Al4V part using active interpass cooling&quot;,&quot;author&quot;:[{&quot;family&quot;:&quot;Wu&quot;,&quot;given&quot;:&quot;Bintao&quot;,&quot;parse-names&quot;:false,&quot;dropping-particle&quot;:&quot;&quot;,&quot;non-dropping-particle&quot;:&quot;&quot;},{&quot;family&quot;:&quot;Pan&quot;,&quot;given&quot;:&quot;Zengxi&quot;,&quot;parse-names&quot;:false,&quot;dropping-particle&quot;:&quot;&quot;,&quot;non-dropping-particle&quot;:&quot;&quot;},{&quot;family&quot;:&quot;Chen&quot;,&quot;given&quot;:&quot;Guangyu&quot;,&quot;parse-names&quot;:false,&quot;dropping-particle&quot;:&quot;&quot;,&quot;non-dropping-particle&quot;:&quot;&quot;},{&quot;family&quot;:&quot;Ding&quot;,&quot;given&quot;:&quot;Donghong&quot;,&quot;parse-names&quot;:false,&quot;dropping-particle&quot;:&quot;&quot;,&quot;non-dropping-particle&quot;:&quot;&quot;},{&quot;family&quot;:&quot;Yuan&quot;,&quot;given&quot;:&quot;Lei&quot;,&quot;parse-names&quot;:false,&quot;dropping-particle&quot;:&quot;&quot;,&quot;non-dropping-particle&quot;:&quot;&quot;},{&quot;family&quot;:&quot;Cuiuri&quot;,&quot;given&quot;:&quot;Dominic&quot;,&quot;parse-names&quot;:false,&quot;dropping-particle&quot;:&quot;&quot;,&quot;non-dropping-particle&quot;:&quot;&quot;},{&quot;family&quot;:&quot;Li&quot;,&quot;given&quot;:&quot;Huijun&quot;,&quot;parse-names&quot;:false,&quot;dropping-particle&quot;:&quot;&quot;,&quot;non-dropping-particle&quot;:&quot;&quot;}],&quot;container-title&quot;:&quot;Science and Technology of Welding and Joining&quot;,&quot;DOI&quot;:&quot;10.1080/13621718.2019.1580439&quot;,&quot;ISSN&quot;:&quot;17432936&quot;,&quot;issued&quot;:{&quot;date-parts&quot;:[[2019,7,4]]},&quot;page&quot;:&quot;484-494&quot;,&quot;abstract&quot;:&quot;In this study, active interpass cooling using compressed CO2 was innovatively employed in the wire arc additively manufactured Ti6Al4V process with the aim of mitigating part distortion. A comparative analysis between simulation and experimental results was performed to explore the effects of active interpass cooling on the thermal behaviours, geometric features and distortion levels of deposit. The results show that active interpass cooling with CO2 gas is an effective means of reducing Wire arc additive manufacturing (WAAM)-part distortion by increasing heat dissipation and reducing heat accumulation within the deposition. It can contribute to a maximum reduction of 81% in longitudinal distortion and 69% in transverse distortion for the wall structures produced in this study. Compared to the cooling gas flow rate, cooling time alternation is more effective in mitigating WAAM-part distortion due to more effective heat dissipation per unit time. The findings reveal that using active interpass cooling in WAAM can offer significant cost and build-time savings, as well as providing conditions for the improvement of WAAM-part quality.&quot;,&quot;publisher&quot;:&quot;Taylor and Francis Ltd.&quot;,&quot;issue&quot;:&quot;5&quot;,&quot;volume&quot;:&quot;24&quot;,&quot;container-title-short&quot;:&quot;&quot;},&quot;isTemporary&quot;:false},{&quot;id&quot;:&quot;4b10878c-bdc3-3a59-b4b7-caa008c0bb77&quot;,&quot;itemData&quot;:{&quot;type&quot;:&quot;report&quot;,&quot;id&quot;:&quot;4b10878c-bdc3-3a59-b4b7-caa008c0bb77&quot;,&quot;title&quot;:&quot;Aluminum Arc Welding Technology to Improve Quality and Productivity of Electric Vehicles&quot;,&quot;author&quot;:[{&quot;family&quot;:&quot;Al&quot;,&quot;given&quot;:&quot;Oxides&quot;,&quot;parse-names&quot;:false,&quot;dropping-particle&quot;:&quot;&quot;,&quot;non-dropping-particle&quot;:&quot;&quot;},{&quot;family&quot;:&quot;Fe&quot;,&quot;given&quot;:&quot;Feo /&quot;,&quot;parse-names&quot;:false,&quot;dropping-particle&quot;:&quot;&quot;,&quot;non-dropping-particle&quot;:&quot;&quot;},{&quot;family&quot;:&quot;Fe&quot;,&quot;given&quot;:&quot;/&quot;,&quot;parse-names&quot;:false,&quot;dropping-particle&quot;:&quot;&quot;,&quot;non-dropping-particle&quot;:&quot;&quot;}],&quot;abstract&quot;:&quot;439 alloy and cast alloy. The types of aluminum alloys are classified by chemical components, and further classified by properties required by wrought and cast alloys 3,4). Table 2 classifies aluminum alloys based on processing method, heat treatment type, and alloy components. 2.2.1 Wrought aluminum alloys Wrought aluminum alloys are identified by four-digit numbers based on the standard established by the Aluminum Association. The first digit represents the principal alloy element, the second digit represents the modification of the alloy or impurity limits of pure aluminum , and the last two digits represent the types of alloys. Table 3 compares the national standard identifications of wrought aluminum alloys. 2.2.2 Cast aluminum alloys Cast aluminum alloys are also identified by four-digit numbers. The first digit represents the principal alloy element, the next two digits represent the alloy purity or alloy type, and the last digit written after the decimal point represents the product type (0: casting, 1: ingot). Table 4 compares the national standard specifications for casting and die-casting aluminum alloys. 2.3 Characteristics of aluminum alloy elements 2.3.1 Role of aluminum alloy elements The principal elements of aluminum alloy are Cu, Mn, Mg, Zn, and Si. Other elements such as Ni, Cr, Ti, Zr, and Sc are also added in trace amounts to obtain special properties. Any other elements are residual elements that are impurities , which cause adverse effects on mechanical properties. Mg and Mn increase strength and improve work hardening through the solid solution strengthening effect. Cu causes precipitation hardening, increases Properties Al Fe Atomic weight (g/Mol) 26.98 55.84 Crystal lattice FCC BCC Density (g/cm 3) 2. 7 0 7. 8 7 Modulus of elasticity (MPa) 67·10 3 210·10 3 Coefficient of expansion (1/K) 24·10-6 12·10-6 Fusion heat (J/g) ~390 ~272 Fusion temperature (℃) 660 1536 Thermal conductivity (W/m·K) 265 75 Electrical conductivity (m/Ω·mm 2) 38 ~10&quot;,&quot;container-title-short&quot;:&quot;&quot;},&quot;isTemporary&quot;:false}]},{&quot;citationID&quot;:&quot;MENDELEY_CITATION_0a45c815-57a3-453e-be23-2248f6afa4b7&quot;,&quot;properties&quot;:{&quot;noteIndex&quot;:0},&quot;isEdited&quot;:false,&quot;manualOverride&quot;:{&quot;isManuallyOverridden&quot;:false,&quot;citeprocText&quot;:&quot;(Huang et al., 2020)&quot;,&quot;manualOverrideText&quot;:&quot;&quot;},&quot;citationTag&quot;:&quot;MENDELEY_CITATION_v3_eyJjaXRhdGlvbklEIjoiTUVOREVMRVlfQ0lUQVRJT05fMGE0NWM4MTUtNTdhMy00NTNlLWJlMjMtMjI0OGY2YWZhNGI3IiwicHJvcGVydGllcyI6eyJub3RlSW5kZXgiOjB9LCJpc0VkaXRlZCI6ZmFsc2UsIm1hbnVhbE92ZXJyaWRlIjp7ImlzTWFudWFsbHlPdmVycmlkZGVuIjpmYWxzZSwiY2l0ZXByb2NUZXh0IjoiKEh1YW5nIGV0IGFsLiwgMjAyMCkiLCJtYW51YWxPdmVycmlkZVRleHQiOiIifSwiY2l0YXRpb25JdGVtcyI6W3siaWQiOiJjMTQ3YTJhNi0wODQ1LTM4NzYtOThmOS05NzBkNGRkMjlkODkiLCJpdGVtRGF0YSI6eyJ0eXBlIjoiYXJ0aWNsZS1qb3VybmFsIiwiaWQiOiJjMTQ3YTJhNi0wODQ1LTM4NzYtOThmOS05NzBkNGRkMjlkODkiLCJ0aXRsZSI6IkEgM0QgZHluYW1pYyBhbmFseXNpcyBvZiBkaWZmZXJlbnQgZGVwb3NpdGluZyBwcm9jZXNzZXMgdXNlZCBpbiB3aXJlIGFyYyBhZGRpdGl2ZSBtYW51ZmFjdHVyaW5nIiwiYXV0aG9yIjpbeyJmYW1pbHkiOiJIdWFuZyIsImdpdmVuIjoiSmlhbmthbmciLCJwYXJzZS1uYW1lcyI6ZmFsc2UsImRyb3BwaW5nLXBhcnRpY2xlIjoiIiwibm9uLWRyb3BwaW5nLXBhcnRpY2xlIjoiIn0seyJmYW1pbHkiOiJHdWFuIiwiZ2l2ZW4iOiJaaGljaGVuIiwicGFyc2UtbmFtZXMiOmZhbHNlLCJkcm9wcGluZy1wYXJ0aWNsZSI6IiIsIm5vbi1kcm9wcGluZy1wYXJ0aWNsZSI6IiJ9LHsiZmFtaWx5IjoiWXUiLCJnaXZlbiI6IlNodXJvbmciLCJwYXJzZS1uYW1lcyI6ZmFsc2UsImRyb3BwaW5nLXBhcnRpY2xlIjoiIiwibm9uLWRyb3BwaW5nLXBhcnRpY2xlIjoiIn0seyJmYW1pbHkiOiJZdSIsImdpdmVuIjoiWGlhb3F1YW4iLCJwYXJzZS1uYW1lcyI6ZmFsc2UsImRyb3BwaW5nLXBhcnRpY2xlIjoiIiwibm9uLWRyb3BwaW5nLXBhcnRpY2xlIjoiIn0seyJmYW1pbHkiOiJZdWFuIiwiZ2l2ZW4iOiJXZW4iLCJwYXJzZS1uYW1lcyI6ZmFsc2UsImRyb3BwaW5nLXBhcnRpY2xlIjoiIiwibm9uLWRyb3BwaW5nLXBhcnRpY2xlIjoiIn0seyJmYW1pbHkiOiJMaSIsImdpdmVuIjoiTmFuIiwicGFyc2UtbmFtZXMiOmZhbHNlLCJkcm9wcGluZy1wYXJ0aWNsZSI6IiIsIm5vbi1kcm9wcGluZy1wYXJ0aWNsZSI6IiJ9LHsiZmFtaWx5IjoiRmFuIiwiZ2l2ZW4iOiJEaW5nIiwicGFyc2UtbmFtZXMiOmZhbHNlLCJkcm9wcGluZy1wYXJ0aWNsZSI6IiIsIm5vbi1kcm9wcGluZy1wYXJ0aWNsZSI6IiJ9XSwiY29udGFpbmVyLXRpdGxlIjoiTWF0ZXJpYWxzIFRvZGF5IENvbW11bmljYXRpb25zIiwiY29udGFpbmVyLXRpdGxlLXNob3J0IjoiTWF0ZXIgVG9kYXkgQ29tbXVuIiwiRE9JIjoiMTAuMTAxNi9qLm10Y29tbS4yMDIwLjEwMTI1NSIsIklTU04iOiIyMzUyNDkyOCIsImlzc3VlZCI6eyJkYXRlLXBhcnRzIjpbWzIwMjAsOSwxXV19LCJhYnN0cmFjdCI6IlRoZSBjb21wbGV4IHJlc2lkdWFsIHN0cmVzcyBhbmQgZGlzdG9ydGlvbiBleHBlcmllbmNlZCBpbiB3aXJlIGFyYyBhZGRpdGl2ZSBtYW51ZmFjdHVyaW5nIChXQUFNKSBjYW4gaGF2ZSBhIHNlcmlvdXMgaW1wYWN0IG9uIHByb2R1Y3Rpb24uIEluIHRoaXMgcGFwZXIsIGEgc2VyaWVzIG9mIHRlbi1sYXllciBkZXBvc2l0aW5nIHdhbGxzIHdlcmUgZGVwb3NpdGVkIGJ5IFdBQU0gdXNpbmcgdGhlIHNhbWUgZGVwb3NpdGluZyBkaXJlY3Rpb24gYW5kIHJldmVyc2UgZGVwb3NpdGluZyBkaXJlY3Rpb24gdG8gc3R1ZHkgdGhlIGVmZmVjdCBvZiBkaWZmZXJlbnQgaGVhdCBjb25kaXRpb25zIG9uIHRoZSByZXNpZHVhbCBzdHJlc3MgYW5kIGRpc3RvcnRpb24gb2YgdGhlIGRlcG9zaXRpb24gd2FsbC4gVGhlIHRlbXBlcmF0dXJlIGZpZWxkLCBkaXN0b3J0aW9uLCBhbmQgcmVzaWR1YWwgc3RyZXNzIHVuZGVyIGRpZmZlcmVudCBwYXRocyB3ZXJlIG9idGFpbmVkIGJ5IHBlcmZvcm1pbmcgZXhwZXJpbWVudHMuIE1lYW53aGlsZSwgdG8gY2FsY3VsYXRlIHRoZSB2YXJpYXRpb25zIGluIHRoZSB0ZW1wZXJhdHVyZSwgc3RyZXNzLCBhbmQgZGlzdG9ydGlvbiB1bmRlciBkaWZmZXJlbnQgZGVwb3NpdGluZyBwYXRocywgYSBtb2RlbCBvZiB3aXJlIGFyYyBhZGRpdGl2ZSBtYW51ZmFjdHVyaW5nIHdhcyBlc3RhYmxpc2hlZCBieSB1c2luZyBhIG51bWVyaWNhbCBtb2RlbC4gVGhlIG1lYXN1cmVkIGRpc3RvcnRpb24gaW4gdGhlIHNhbWUgZGVwb3NpdGluZyBkaXJlY3Rpb25zIGlzIDI1ICUgbGFyZ2VyIHRoYW4gdGhhdCBpbiB0aGUgcmV2ZXJzZSBkaXJlY3Rpb25zLiBUaGUgc3RyZXNzIGRpc3RyaWJ1dGlvbiBpbiB0aGUgcmV2ZXJzZSBkaXJlY3Rpb25zIGlzIG1vcmUgdW5pZm9ybSB0aGFuIHRoYXQgaW4gdGhlIHNhbWUgZGlyZWN0aW9ucy4gQnkgY29tcGFyaXNvbiB3aXRoIHRoZSByZXN1bHRzIGZyb20gYW4gZXhwZXJpbWVudGFsIGFuZCBudW1lcmljYWwgYW5hbHlzaXMsIHRoZSBzYW1lIGRlcG9zaXRpbmcgZGlyZWN0aW9ucyBoYXZlIGEgbGFyZ2UgdGVtcGVyYXR1cmUgZ3JhZGllbnQgYW5kIHByb2R1Y2UgZ3JlYXRlciBwbGFzdGljIGRpc3RvcnRpb24gZHVyaW5nIHNvbGlkaWZpY2F0aW9uLiIsInB1Ymxpc2hlciI6IkVsc2V2aWVyIEx0ZCIsInZvbHVtZSI6IjI0In0sImlzVGVtcG9yYXJ5IjpmYWxzZSwic3VwcHJlc3MtYXV0aG9yIjpmYWxzZSwiY29tcG9zaXRlIjpmYWxzZSwiYXV0aG9yLW9ubHkiOmZhbHNlfV19&quot;,&quot;citationItems&quot;:[{&quot;id&quot;:&quot;c147a2a6-0845-3876-98f9-970d4dd29d89&quot;,&quot;itemData&quot;:{&quot;type&quot;:&quot;article-journal&quot;,&quot;id&quot;:&quot;c147a2a6-0845-3876-98f9-970d4dd29d89&quot;,&quot;title&quot;:&quot;A 3D dynamic analysis of different depositing processes used in wire arc additive manufacturing&quot;,&quot;author&quot;:[{&quot;family&quot;:&quot;Huang&quot;,&quot;given&quot;:&quot;Jiankang&quot;,&quot;parse-names&quot;:false,&quot;dropping-particle&quot;:&quot;&quot;,&quot;non-dropping-particle&quot;:&quot;&quot;},{&quot;family&quot;:&quot;Guan&quot;,&quot;given&quot;:&quot;Zhichen&quot;,&quot;parse-names&quot;:false,&quot;dropping-particle&quot;:&quot;&quot;,&quot;non-dropping-particle&quot;:&quot;&quot;},{&quot;family&quot;:&quot;Yu&quot;,&quot;given&quot;:&quot;Shurong&quot;,&quot;parse-names&quot;:false,&quot;dropping-particle&quot;:&quot;&quot;,&quot;non-dropping-particle&quot;:&quot;&quot;},{&quot;family&quot;:&quot;Yu&quot;,&quot;given&quot;:&quot;Xiaoquan&quot;,&quot;parse-names&quot;:false,&quot;dropping-particle&quot;:&quot;&quot;,&quot;non-dropping-particle&quot;:&quot;&quot;},{&quot;family&quot;:&quot;Yuan&quot;,&quot;given&quot;:&quot;Wen&quot;,&quot;parse-names&quot;:false,&quot;dropping-particle&quot;:&quot;&quot;,&quot;non-dropping-particle&quot;:&quot;&quot;},{&quot;family&quot;:&quot;Li&quot;,&quot;given&quot;:&quot;Nan&quot;,&quot;parse-names&quot;:false,&quot;dropping-particle&quot;:&quot;&quot;,&quot;non-dropping-particle&quot;:&quot;&quot;},{&quot;family&quot;:&quot;Fan&quot;,&quot;given&quot;:&quot;Ding&quot;,&quot;parse-names&quot;:false,&quot;dropping-particle&quot;:&quot;&quot;,&quot;non-dropping-particle&quot;:&quot;&quot;}],&quot;container-title&quot;:&quot;Materials Today Communications&quot;,&quot;container-title-short&quot;:&quot;Mater Today Commun&quot;,&quot;DOI&quot;:&quot;10.1016/j.mtcomm.2020.101255&quot;,&quot;ISSN&quot;:&quot;23524928&quot;,&quot;issued&quot;:{&quot;date-parts&quot;:[[2020,9,1]]},&quot;abstract&quot;:&quot;The complex residual stress and distortion experienced in wire arc additive manufacturing (WAAM) can have a serious impact on production. In this paper, a series of ten-layer depositing walls were deposited by WAAM using the same depositing direction and reverse depositing direction to study the effect of different heat conditions on the residual stress and distortion of the deposition wall. The temperature field, distortion, and residual stress under different paths were obtained by performing experiments. Meanwhile, to calculate the variations in the temperature, stress, and distortion under different depositing paths, a model of wire arc additive manufacturing was established by using a numerical model. The measured distortion in the same depositing directions is 25 % larger than that in the reverse directions. The stress distribution in the reverse directions is more uniform than that in the same directions. By comparison with the results from an experimental and numerical analysis, the same depositing directions have a large temperature gradient and produce greater plastic distortion during solidification.&quot;,&quot;publisher&quot;:&quot;Elsevier Ltd&quot;,&quot;volume&quot;:&quot;24&quot;},&quot;isTemporary&quot;:false,&quot;suppress-author&quot;:false,&quot;composite&quot;:false,&quot;author-only&quot;:false}]},{&quot;citationID&quot;:&quot;MENDELEY_CITATION_65b0bf66-8023-4185-97d3-64a0e26a4410&quot;,&quot;properties&quot;:{&quot;noteIndex&quot;:0},&quot;isEdited&quot;:false,&quot;manualOverride&quot;:{&quot;isManuallyOverridden&quot;:false,&quot;citeprocText&quot;:&quot;(X. Li et al., 2021)&quot;,&quot;manualOverrideText&quot;:&quot;&quot;},&quot;citationTag&quot;:&quot;MENDELEY_CITATION_v3_eyJjaXRhdGlvbklEIjoiTUVOREVMRVlfQ0lUQVRJT05fNjViMGJmNjYtODAyMy00MTg1LTk3ZDMtNjRhMGUyNmE0NDEwIiwicHJvcGVydGllcyI6eyJub3RlSW5kZXgiOjB9LCJpc0VkaXRlZCI6ZmFsc2UsIm1hbnVhbE92ZXJyaWRlIjp7ImlzTWFudWFsbHlPdmVycmlkZGVuIjpmYWxzZSwiY2l0ZXByb2NUZXh0IjoiKFguIExpIGV0IGFsLiwgMjAyMSkiLCJtYW51YWxPdmVycmlkZVRleHQiOiIifSwiY2l0YXRpb25JdGVtcyI6W3siaWQiOiI5ZjkzN2QwYy03OWFmLTM1MzEtYmM4YS1hNDdjOTU0NWY2ZTYiLCJpdGVtRGF0YSI6eyJ0eXBlIjoiYXJ0aWNsZS1qb3VybmFsIiwiaWQiOiI5ZjkzN2QwYy03OWFmLTM1MzEtYmM4YS1hNDdjOTU0NWY2ZTYiLCJ0aXRsZSI6IkluZmx1ZW5jZSBvZiBkZXBvc2l0aW9uIHBhdHRlcm5zIG9uIGRpc3RvcnRpb24gb2YgSDEzIHN0ZWVsIGJ5IHdpcmUtYXJjIGFkZGl0aXZlIG1hbnVmYWN0dXJpbmciLCJhdXRob3IiOlt7ImZhbWlseSI6IkxpIiwiZ2l2ZW4iOiJYdWZlbmciLCJwYXJzZS1uYW1lcyI6ZmFsc2UsImRyb3BwaW5nLXBhcnRpY2xlIjoiIiwibm9uLWRyb3BwaW5nLXBhcnRpY2xlIjoiIn0seyJmYW1pbHkiOiJMaW4iLCJnaXZlbiI6IkppYW4iLCJwYXJzZS1uYW1lcyI6ZmFsc2UsImRyb3BwaW5nLXBhcnRpY2xlIjoiIiwibm9uLWRyb3BwaW5nLXBhcnRpY2xlIjoiIn0seyJmYW1pbHkiOiJYaWEiLCJnaXZlbiI6IlpoaWRvbmciLCJwYXJzZS1uYW1lcyI6ZmFsc2UsImRyb3BwaW5nLXBhcnRpY2xlIjoiIiwibm9uLWRyb3BwaW5nLXBhcnRpY2xlIjoiIn0seyJmYW1pbHkiOiJaaGFuZyIsImdpdmVuIjoiWW9uZ3FpYW5nIiwicGFyc2UtbmFtZXMiOmZhbHNlLCJkcm9wcGluZy1wYXJ0aWNsZSI6IiIsIm5vbi1kcm9wcGluZy1wYXJ0aWNsZSI6IiJ9LHsiZmFtaWx5IjoiRnUiLCJnaXZlbiI6Ikhhbmd1YW5nIiwicGFyc2UtbmFtZXMiOmZhbHNlLCJkcm9wcGluZy1wYXJ0aWNsZSI6IiIsIm5vbi1kcm9wcGluZy1wYXJ0aWNsZSI6IiJ9XSwiY29udGFpbmVyLXRpdGxlIjoiTWV0YWxzIiwiY29udGFpbmVyLXRpdGxlLXNob3J0IjoiTWV0YWxzIChCYXNlbCkiLCJET0kiOiIxMC4zMzkwL21ldDExMDMwNDg1IiwiSVNTTiI6IjIwNzU0NzAxIiwiaXNzdWVkIjp7ImRhdGUtcGFydHMiOltbMjAyMSwzLDFdXX0sInBhZ2UiOiIxLTE0IiwiYWJzdHJhY3QiOiJXaXJlLWFyYyBhZGRpdGl2ZSBtYW51ZmFjdHVyaW5nIChXQUFNKSBoYXMgYmVlbiBjb25zaWRlcmVkIGFzIG9uZSBvZiB0aGUgcG90ZW50aWFsIGFkZGl0aXZlLW1hbnVmYWN0dXJpbmcgdGVjaG5vbG9naWVzIHRvIGZhYnJpY2F0ZSBsYXJnZSBjb21wb25lbnRzLiBIb3dldmVyLCBpdHMgaW5kdXN0cmlhbCBhcHBsaWNhdGlvbiBpcyBzdGlsbCBsaW1pdGVkIGJ5IHRoZSBleGlzdGVuY2Ugb2Ygc3RyZXNzIGFuZCBkaXN0b3J0aW9uLiBEdXJpbmcgdGhlIHByb2Nlc3Mgb2YgV0FBTSwgdGhlIHNjYW5uaW5nIHBhdHRlcm4gaGFzIGFuIGltcG9ydGFudCBpbmZsdWVuY2Ugb24gdGhlIHRlbXBlcmF0dXJlIGZpZWxkLCBkaXN0b3J0aW9uIGFuZCBmaW5hbCBxdWFsaXR5IG9mIHRoZSBwYXJ0LiBGb3VyIGtpbmRzIG9mIGRlcG9zaXRpb24gcGF0dGVybnMsIGluY2x1ZGluZyBzZXF1ZW5jZSwgc3ltbWV0cnksIGlu4oCTb3V0IGFuZCBvdXTigJNpbiwgd2VyZSBkZXNpZ25lZCB0byBkZXBvc2l0IEgxMyBzdGVlbCBpbiB0aGlzIHN0dWR5LiBBbiBpbiBzaXR1IG1lYXN1cmVtZW50IHN5c3RlbSB3YXMgc2V0IHVwIHRvIHJlY29yZCB0aGUgdGVtcGVyYXR1cmUgaGlzdG9yeSBhbmQgdGhlIHByb2dyZXNzIG9mIGFjY3VtdWxhdGVkIGRpc3RvcnRpb24gb2YgdGhlIHBhcnRzIGR1cmluZyBkZXBvc2l0aW9uLiBBbiBTIHZhbHVlIHdhcyBwcm9wb3NlZCB0byBldmFsdWF0ZSB0aGUgZGlzdG9ydGlvbiBvZiB0aGUgc3Vic3RyYXRlLiBJdCB3YXMgc2hvd24gdGhhdCB0aGUgZGlzdG9ydGlvbiBvZiB0aGUgcGFydCBkZXBvc2l0ZWQgYnkgc2VxdWVuY2Ugd2FzIHNpZ25pZmljYW50bHkgbGFyZ2VyIHRoYW4gdGhvc2Ugb2Ygb3RoZXIgcGFydHMuIFRoZSBkaXN0b3J0aW9uIGRlcG9zaXRlZCBieSB0aGUgb3V04oCTaW4gcGF0dGVybiBkZWNyZWFzZWQgYnkgNjguNiUgY29tcGFyZWQgd2l0aCBzZXF1ZW5jZS4gVGhlIGluaGVyZW50IHN0cmFpbiBtZXRob2QgYW5kIHN0cmFpbiBwYXJhbWV0ZXIgd2VyZSBpbnRyb2R1Y2VkIHRvIGV4cG9zZSB0aGUgbWVjaGFuaXNtIG9mIGRpc3RvcnRpb24gcmVkdWN0aW9uIGNhdXNlZCBieSBwYXR0ZXJuIHZhcmlhdGlvbi4iLCJwdWJsaXNoZXIiOiJNRFBJIEFHIiwiaXNzdWUiOiIzIiwidm9sdW1lIjoiMTEifSwiaXNUZW1wb3JhcnkiOmZhbHNlLCJzdXBwcmVzcy1hdXRob3IiOmZhbHNlLCJjb21wb3NpdGUiOmZhbHNlLCJhdXRob3Itb25seSI6ZmFsc2V9XX0=&quot;,&quot;citationItems&quot;:[{&quot;id&quot;:&quot;9f937d0c-79af-3531-bc8a-a47c9545f6e6&quot;,&quot;itemData&quot;:{&quot;type&quot;:&quot;article-journal&quot;,&quot;id&quot;:&quot;9f937d0c-79af-3531-bc8a-a47c9545f6e6&quot;,&quot;title&quot;:&quot;Influence of deposition patterns on distortion of H13 steel by wire-arc additive manufacturing&quot;,&quot;author&quot;:[{&quot;family&quot;:&quot;Li&quot;,&quot;given&quot;:&quot;Xufeng&quot;,&quot;parse-names&quot;:false,&quot;dropping-particle&quot;:&quot;&quot;,&quot;non-dropping-particle&quot;:&quot;&quot;},{&quot;family&quot;:&quot;Lin&quot;,&quot;given&quot;:&quot;Jian&quot;,&quot;parse-names&quot;:false,&quot;dropping-particle&quot;:&quot;&quot;,&quot;non-dropping-particle&quot;:&quot;&quot;},{&quot;family&quot;:&quot;Xia&quot;,&quot;given&quot;:&quot;Zhidong&quot;,&quot;parse-names&quot;:false,&quot;dropping-particle&quot;:&quot;&quot;,&quot;non-dropping-particle&quot;:&quot;&quot;},{&quot;family&quot;:&quot;Zhang&quot;,&quot;given&quot;:&quot;Yongqiang&quot;,&quot;parse-names&quot;:false,&quot;dropping-particle&quot;:&quot;&quot;,&quot;non-dropping-particle&quot;:&quot;&quot;},{&quot;family&quot;:&quot;Fu&quot;,&quot;given&quot;:&quot;Hanguang&quot;,&quot;parse-names&quot;:false,&quot;dropping-particle&quot;:&quot;&quot;,&quot;non-dropping-particle&quot;:&quot;&quot;}],&quot;container-title&quot;:&quot;Metals&quot;,&quot;container-title-short&quot;:&quot;Metals (Basel)&quot;,&quot;DOI&quot;:&quot;10.3390/met11030485&quot;,&quot;ISSN&quot;:&quot;20754701&quot;,&quot;issued&quot;:{&quot;date-parts&quot;:[[2021,3,1]]},&quot;page&quot;:&quot;1-14&quot;,&quot;abstract&quot;:&quot;Wire-arc additive manufacturing (WAAM) has been considered as one of the potential additive-manufacturing technologies to fabricate large components. However, its industrial application is still limited by the existence of stress and distortion. During the process of WAAM, the scanning pattern has an important influence on the temperature field, distortion and final quality of the part. Four kinds of deposition patterns, including sequence, symmetry, in–out and out–in, were designed to deposit H13 steel in this study. An in situ measurement system was set up to record the temperature history and the progress of accumulated distortion of the parts during deposition. An S value was proposed to evaluate the distortion of the substrate. It was shown that the distortion of the part deposited by sequence was significantly larger than those of other parts. The distortion deposited by the out–in pattern decreased by 68.6% compared with sequence. The inherent strain method and strain parameter were introduced to expose the mechanism of distortion reduction caused by pattern variation.&quot;,&quot;publisher&quot;:&quot;MDPI AG&quot;,&quot;issue&quot;:&quot;3&quot;,&quot;volume&quot;:&quot;11&quot;},&quot;isTemporary&quot;:false,&quot;suppress-author&quot;:false,&quot;composite&quot;:false,&quot;author-only&quot;:false}]},{&quot;citationID&quot;:&quot;MENDELEY_CITATION_fc0d7df2-d004-4461-95b3-8c77162c534e&quot;,&quot;properties&quot;:{&quot;noteIndex&quot;:0},&quot;isEdited&quot;:false,&quot;manualOverride&quot;:{&quot;isManuallyOverridden&quot;:true,&quot;citeprocText&quot;:&quot;(Ding et al., 2015b; Jafari et al., 2021; Mukherjee et al., 2017b)&quot;,&quot;manualOverrideText&quot;:&quot;(Ding et al., 2015; Jafari et al., 2021; Mukherjee et al., 2017)&quot;},&quot;citationTag&quot;:&quot;MENDELEY_CITATION_v3_eyJjaXRhdGlvbklEIjoiTUVOREVMRVlfQ0lUQVRJT05fZmMwZDdkZjItZDAwNC00NDYxLTk1YjMtOGM3NzE2MmM1MzRlIiwicHJvcGVydGllcyI6eyJub3RlSW5kZXgiOjB9LCJpc0VkaXRlZCI6ZmFsc2UsIm1hbnVhbE92ZXJyaWRlIjp7ImlzTWFudWFsbHlPdmVycmlkZGVuIjp0cnVlLCJjaXRlcHJvY1RleHQiOiIoRGluZyBldCBhbC4sIDIwMTViOyBKYWZhcmkgZXQgYWwuLCAyMDIxOyBNdWtoZXJqZWUgZXQgYWwuLCAyMDE3YikiLCJtYW51YWxPdmVycmlkZVRleHQiOiIoRGluZyBldCBhbC4sIDIwMTU7IEphZmFyaSBldCBhbC4sIDIwMjE7IE11a2hlcmplZSBldCBhbC4sIDIwMTcpIn0sImNpdGF0aW9uSXRlbXMiOlt7ImlkIjoiMTlmNDA4ODQtMmQxMS0zOTgxLTk4NWQtZmUyMWU5NWI3MWQxIiwiaXRlbURhdGEiOnsidHlwZSI6ImFydGljbGUtam91cm5hbCIsImlkIjoiMTlmNDA4ODQtMmQxMS0zOTgxLTk4NWQtZmUyMWU5NWI3MWQxIiwidGl0bGUiOiJXaXJlIGFuZCBhcmMgYWRkaXRpdmUgbWFudWZhY3R1cmluZzogT3Bwb3J0dW5pdGllcyBhbmQgY2hhbGxlbmdlcyB0byBjb250cm9sIHRoZSBxdWFsaXR5IGFuZCBhY2N1cmFjeSBvZiBtYW51ZmFjdHVyZWQgcGFydHMiLCJhdXRob3IiOlt7ImZhbWlseSI6IkphZmFyaSIsImdpdmVuIjoiRGF2b3VkIiwicGFyc2UtbmFtZXMiOmZhbHNlLCJkcm9wcGluZy1wYXJ0aWNsZSI6IiIsIm5vbi1kcm9wcGluZy1wYXJ0aWNsZSI6IiJ9LHsiZmFtaWx5IjoiVmFuZWtlciIsImdpdmVuIjoiVG9tIEguSi4iLCJwYXJzZS1uYW1lcyI6ZmFsc2UsImRyb3BwaW5nLXBhcnRpY2xlIjoiIiwibm9uLWRyb3BwaW5nLXBhcnRpY2xlIjoiIn0seyJmYW1pbHkiOiJHaWJzb24iLCJnaXZlbiI6IklhbiIsInBhcnNlLW5hbWVzIjpmYWxzZSwiZHJvcHBpbmctcGFydGljbGUiOiIiLCJub24tZHJvcHBpbmctcGFydGljbGUiOiIifV0sImNvbnRhaW5lci10aXRsZSI6Ik1hdGVyaWFscyBhbmQgRGVzaWduIiwiRE9JIjoiMTAuMTAxNi9qLm1hdGRlcy4yMDIxLjEwOTQ3MSIsIklTU04iOiIxODczNDE5NyIsImlzc3VlZCI6eyJkYXRlLXBhcnRzIjpbWzIwMjEsNCwxXV19LCJhYnN0cmFjdCI6IldpcmUgYW5kIGFyYyBhZGRpdGl2ZSBtYW51ZmFjdHVyaW5nIChXQUFNKSBoYXMgcHJvdmVuIHRoYXQgaXQgY2FuIHByb2R1Y2UgbWVkaXVtIHRvIGxhcmdlIGNvbXBvbmVudHMgYmVjYXVzZSBvZiBpdHMgaGlnaC1yYXRlIGRlcG9zaXRpb24gYW5kIHBvdGVudGlhbGx5IHVubGltaXRlZCBidWlsZCBzaXplLiBMaWtlIGFsbCBhZGRpdGl2ZSBtYW51ZmFjdHVyaW5nIChBTSkgdGVjaG5vbG9naWVzLCBob3dldmVyLCBhbiBvcHRpbWl6ZWQgcHJvY2VzcyBwbGFubmluZyB0aGF0IHByb3ZpZGVzIHVuaWZvcm0sIGRlZmVjdC1mcmVlIGRlcG9zaXRpb24gaXMga2V5IGZvciB0aGUgcHJvZHVjdGlvbiBvZiBwYXJ0cy4gTW9yZW92ZXIsIEFNLCBwYXJ0aWN1bGFybHkgV0FBTSwgaXMgbm8gbG9uZ2VyIGp1c3QgYSBwcm90b3R5cGluZyB0ZWNobm9sb2d5LCBhbmQgbW9zdCBvZiB0b2RheSdzIGF0dGVudGlvbiBpcyBvbiBpdHMgdHJhbnNmb3JtYXRpb24gdG8gYSB2aWFibGUgYW5kIGNvc3QtZWZmZWN0aXZlIHByb2R1Y3Rpb24uIFdpdGggdGhpcyB0cmFuc2Zvcm1hdGlvbiwgYSBudW1iZXIgb2YgaXNzdWVzIG5lZWQgdG8gYmUgYWRkcmVzc2VkLCBpbmNsdWRpbmcgdGhlIGFjY3VyYWN5IGFuZCBlZmZlY3RpdmVuZXNzIG9mIHRoZSBtYW51ZmFjdHVyZWQgY29tcG9uZW50cy4gVGhlcmVmb3JlLCB0aGUgZW1waGFzaXMgc2hvdWxkIGJlIG9uIGRpbWVuc2lvbmFsIHByZWNpc2lvbiBhbmQgc3VyZmFjZSBmaW5pc2ggaW4gV0FBTS4gVGhpcyBwYXBlciBjb3ZlcnMgaGVhdCBpbnB1dCBhbmQgbWFuYWdlbWVudCBjb25jZXB0LCByZWxhdGVkIHRvIHRoZSByZXN1bHRpbmcgc2hyaW5rYWdlLCBkZWZvcm1hdGlvbiwgYW5kIHJlc2lkdWFsIHN0cmVzc2VzLCB3aGljaCBpcyBwYXJ0aWN1bGFybHkgY3JpdGljYWwuIEluIGFkZGl0aW9uLCB3ZSBmb2N1cyBvbiBwcm9jZXNzIHBsYW5uaW5nIGluY2x1ZGluZyBidWlsZCBvcmllbnRhdGlvbiwgc2xpY2luZywgYW5kIHBhdGggcGxhbm5pbmcsIGFzIHdlbGwgYXMgdGhlIGRlZmluaXRpb24gb2YgcHJvY2VzcyBwYXJhbWV0ZXIgc2VsZWN0aW9uIGZyb20gYSBzaW5nbGUgdHJhY2sgdG8gbXVsdGktdHJhY2sgYW5kIG11bHRpbGF5ZXIsIGFuZCBmaW5hbGx5IGdlb21ldHJpYyBmZWF0dXJlcyBmcm9tIGEgdGhpbi13YWxsIHRvIGxhdHRpY2Ugc3RydWN0dXJlcyB3aXRoIHNldmVyYWwgY2FzZSBzdHVkaWVzLiBDZW50cmFsIHRvIGFkZHJlc3NpbmcgY29tcG9uZW50IHF1YWxpdHkgYW5kIGFjY3VyYWN5LCB3ZSBzdW1tYXJpemUgZ3VpZGluZyBkZXNpZ25zIGFuZCBmdXR1cmUgbmVlZHMgdGhyb3VnaCBudW1lcm91cyBXQUFNLXNwZWNpZmljIGlzc3Vlcywgd2hpY2ggcmVxdWlyZSBmb3IgbWFudWZhY3R1cmluZyBvZiBjb21wbGV4IGNvbXBvbmVudHMuIiwicHVibGlzaGVyIjoiRWxzZXZpZXIgTHRkIiwidm9sdW1lIjoiMjAyIiwiY29udGFpbmVyLXRpdGxlLXNob3J0IjoiTWF0ZXIgRGVzIn0sImlzVGVtcG9yYXJ5IjpmYWxzZX0seyJpZCI6ImQ3YjM0NmU4LTVmNDktMzBlYy04NmZjLWVmYzY4Y2ZhMmQzNyIsIml0ZW1EYXRhIjp7InR5cGUiOiJhcnRpY2xlIiwiaWQiOiJkN2IzNDZlOC01ZjQ5LTMwZWMtODZmYy1lZmM2OGNmYTJkMzciLCJ0aXRsZSI6IldpcmUtZmVlZCBhZGRpdGl2ZSBtYW51ZmFjdHVyaW5nIG9mIG1ldGFsIGNvbXBvbmVudHM6IHRlY2hub2xvZ2llcywgZGV2ZWxvcG1lbnRzIGFuZCBmdXR1cmUgaW50ZXJlc3RzIiwiYXV0aG9yIjpbeyJmYW1pbHkiOiJEaW5nIiwiZ2l2ZW4iOiJEb25naG9uZyIsInBhcnNlLW5hbWVzIjpmYWxzZSwiZHJvcHBpbmctcGFydGljbGUiOiIiLCJub24tZHJvcHBpbmctcGFydGljbGUiOiIifSx7ImZhbWlseSI6IlBhbiIsImdpdmVuIjoiWmVuZ3hpIiwicGFyc2UtbmFtZXMiOmZhbHNlLCJkcm9wcGluZy1wYXJ0aWNsZSI6IiIsIm5vbi1kcm9wcGluZy1wYXJ0aWNsZSI6IiJ9LHsiZmFtaWx5IjoiQ3VpdXJpIiwiZ2l2ZW4iOiJEb21pbmljIiwicGFyc2UtbmFtZXMiOmZhbHNlLCJkcm9wcGluZy1wYXJ0aWNsZSI6IiIsIm5vbi1kcm9wcGluZy1wYXJ0aWNsZSI6IiJ9LHsiZmFtaWx5IjoiTGkiLCJnaXZlbiI6Ikh1aWp1biIsInBhcnNlLW5hbWVzIjpmYWxzZSwiZHJvcHBpbmctcGFydGljbGUiOiIiLCJub24tZHJvcHBpbmctcGFydGljbGUiOiIifV0sImNvbnRhaW5lci10aXRsZSI6IkludGVybmF0aW9uYWwgSm91cm5hbCBvZiBBZHZhbmNlZCBNYW51ZmFjdHVyaW5nIFRlY2hub2xvZ3kiLCJET0kiOiIxMC4xMDA3L3MwMDE3MC0wMTUtNzA3Ny0zIiwiSVNTTiI6IjE0MzMzMDE1IiwiaXNzdWVkIjp7ImRhdGUtcGFydHMiOltbMjAxNSwxMCwyNl1dfSwicGFnZSI6IjQ2NS00ODEiLCJhYnN0cmFjdCI6IldpcmUtZmVlZCBhZGRpdGl2ZSBtYW51ZmFjdHVyaW5nIChBTSkgaXMgYSBwcm9taXNpbmcgYWx0ZXJuYXRpdmUgdG8gdHJhZGl0aW9uYWwgc3VidHJhY3RpdmUgbWFudWZhY3R1cmluZyBmb3IgZmFicmljYXRpbmcgbGFyZ2UgZXhwZW5zaXZlIG1ldGFsIGNvbXBvbmVudHMgd2l0aCBjb21wbGV4IGdlb21ldHJ5LiBUaGUgY3VycmVudCByZXNlYXJjaCBmb2N1cyBvbiB3aXJlLWZlZWQgQU0gaXMgdHJ5aW5nIHRvIHByb2R1Y2UgY29tcGxleC1zaGFwZWQgZnVuY3Rpb25hbCBtZXRhbCBjb21wb25lbnRzIHdpdGggZ29vZCBnZW9tZXRyeSBhY2N1cmFjeSwgc3VyZmFjZSBmaW5pc2ggYW5kIG1hdGVyaWFsIHByb3BlcnR5IHRvIG1lZXQgdGhlIGRlbWFuZGluZyByZXF1aXJlbWVudHMgZnJvbSBhZXJvc3BhY2UsIGF1dG9tb3RpdmUgYW5kIHJhcGlkIHRvb2xpbmcgaW5kdXN0cnkuIFdpcmUtZmVlZCBBTSBwcm9jZXNzZXMgZ2VuZXJhbGx5IGludm9sdmUgaGlnaCByZXNpZHVhbCBzdHJlc3NlcyBhbmQgZGlzdG9ydGlvbnMgZHVlIHRvIHRoZSBleGNlc3NpdmUgaGVhdCBpbnB1dCBhbmQgaGlnaCBkZXBvc2l0aW9uIHJhdGUuIFRoZSBpbmZsdWVuY2VzIG9mIHByb2Nlc3MgY29uZGl0aW9ucywgc3VjaCBhcyBlbmVyZ3kgaW5wdXQsIHdpcmUtZmVlZCByYXRlLCB3ZWxkaW5nIHNwZWVkLCBkZXBvc2l0aW9uIHBhdHRlcm4gYW5kIGRlcG9zaXRpb24gc2VxdWVuY2VzLCBldGMuLCBvbiB0aGVybWFsIGhpc3RvcnkgYW5kIHJlc3VsdGFudCByZXNpZHVhbCBzdHJlc3NlcyBvZiBBTS1wcm9jZXNzZWQgY29tcG9uZW50cyBuZWVkcyB0byBiZSBmdXJ0aGVyIHVuZGVyc3Rvb2QuIEluIGFkZGl0aW9uLCBwb29yIGFjY3VyYWN5IGFuZCBzdXJmYWNlIGZpbmlzaCBvZiB0aGUgcHJvY2VzcyBsaW1pdCB0aGUgYXBwbGljYXRpb25zIG9mIHdpcmUtZmVlZCBBTSB0ZWNobm9sb2d5LiBJbiB0aGlzIHBhcGVyLCBhZnRlciBhbiBpbnRyb2R1Y3Rpb24gb2YgdmFyaW91cyB3aXJlLWZlZWQgQU0gdGVjaG5vbG9naWVzIGFuZCBpdHMgY2hhcmFjdGVyaXN0aWNzLCBhbiBpbiBkZXB0aCByZXZpZXcgb2YgdmFyaW91cyBwcm9jZXNzIGFzcGVjdHMgb2Ygd2lyZS1mZWVkIEFNLCBpbmNsdWRpbmcgcXVhbGl0eSBhbmQgYWNjdXJhY3kgb2Ygd2lyZS1mZWVkIEFNIHByb2Nlc3NlZCBjb21wb25lbnRzLCB3aWxsIGJlIHByZXNlbnRlZC4gVGhlIG92ZXJhbGwgb2JqZWN0aXZlIGlzIHRvIGlkZW50aWZ5IHRoZSBjdXJyZW50IGNoYWxsZW5nZXMgZm9yIHdpcmUtZmVlZCBBTSBhcyB3ZWxsIGFzIHBvaW50IG91dCB0aGUgZnV0dXJlIHJlc2VhcmNoIGRpcmVjdGlvbi4iLCJwdWJsaXNoZXIiOiJTcHJpbmdlciBMb25kb24iLCJpc3N1ZSI6IjEtNCIsInZvbHVtZSI6IjgxIiwiY29udGFpbmVyLXRpdGxlLXNob3J0IjoiIn0sImlzVGVtcG9yYXJ5IjpmYWxzZX0seyJpZCI6IjlkY2E3NDAzLTFiMTctMzRiYS1hZjZlLTM4MDk0NDBmMDFhZCIsIml0ZW1EYXRhIjp7InR5cGUiOiJhcnRpY2xlLWpvdXJuYWwiLCJpZCI6IjlkY2E3NDAzLTFiMTctMzRiYS1hZjZlLTM4MDk0NDBmMDFhZCIsInRpdGxlIjoiTWl0aWdhdGlvbiBvZiB0aGVybWFsIGRpc3RvcnRpb24gZHVyaW5nIGFkZGl0aXZlIG1hbnVmYWN0dXJpbmciLCJhdXRob3IiOlt7ImZhbWlseSI6Ik11a2hlcmplZSIsImdpdmVuIjoiVC4iLCJwYXJzZS1uYW1lcyI6ZmFsc2UsImRyb3BwaW5nLXBhcnRpY2xlIjoiIiwibm9uLWRyb3BwaW5nLXBhcnRpY2xlIjoiIn0seyJmYW1pbHkiOiJNYW52YXRrYXIiLCJnaXZlbiI6IlYuIiwicGFyc2UtbmFtZXMiOmZhbHNlLCJkcm9wcGluZy1wYXJ0aWNsZSI6IiIsIm5vbi1kcm9wcGluZy1wYXJ0aWNsZSI6IiJ9LHsiZmFtaWx5IjoiRGUiLCJnaXZlbiI6IkEuIiwicGFyc2UtbmFtZXMiOmZhbHNlLCJkcm9wcGluZy1wYXJ0aWNsZSI6IiIsIm5vbi1kcm9wcGluZy1wYXJ0aWNsZSI6IiJ9LHsiZmFtaWx5IjoiRGViUm95IiwiZ2l2ZW4iOiJULiIsInBhcnNlLW5hbWVzIjpmYWxzZSwiZHJvcHBpbmctcGFydGljbGUiOiIiLCJub24tZHJvcHBpbmctcGFydGljbGUiOiIifV0sImNvbnRhaW5lci10aXRsZSI6IlNjcmlwdGEgTWF0ZXJpYWxpYSIsIkRPSSI6IjEwLjEwMTYvai5zY3JpcHRhbWF0LjIwMTYuMDkuMDAxIiwiSVNTTiI6IjEzNTk2NDYyIiwiaXNzdWVkIjp7ImRhdGUtcGFydHMiOltbMjAxNywxLDE1XV19LCJwYWdlIjoiNzktODMiLCJhYnN0cmFjdCI6IkFkZGl0aXZlbHkgbWFudWZhY3R1cmVkIHBhcnRzIGFyZSBvZnRlbiBkaXN0b3J0ZWQgYmVjYXVzZSBvZiBzcGF0aWFsbHkgdmFyaWFibGUgaGVhdGluZyBhbmQgY29vbGluZy4gQ3VycmVudGx5IHRoZXJlIGlzIG5vIHByYWN0aWNhbCB3YXkgdG8gc2VsZWN0IHByb2Nlc3MgdmFyaWFibGVzIGJhc2VkIG9uIHNjaWVudGlmaWMgcHJpbmNpcGxlcyB0byBhbGxldmlhdGUgZGlzdG9ydGlvbi4gSGVyZSB3ZSBkZXZlbG9wIGEgcm9hZG1hcCB0byBtaXRpZ2F0ZSBkaXN0b3J0aW9uIGR1cmluZyBhZGRpdGl2ZSBtYW51ZmFjdHVyaW5nIHVzaW5nIGEgc3RyYWluIHBhcmFtZXRlciBhbmQgYSB3ZWxsLXRlc3RlZCwgdGhyZWUtZGltZW5zaW9uYWwsIG51bWVyaWNhbCBoZWF0IHRyYW5zZmVyIGFuZCBmbHVpZCBmbG93IG1vZGVsLiBUaGUgY29tcHV0ZWQgcmVzdWx0cyB1bmNvdmVyIHRoZSBlZmZlY3RzIG9mIGJvdGggdGhlIGtleSBwcm9jZXNzIHZhcmlhYmxlcyBzdWNoIGFzIHBvd2VyLCBzY2FubmluZyBzcGVlZCwgYW5kIGltcG9ydGFudCBub24tZGltZW5zaW9uYWwgcGFyYW1ldGVycyBzdWNoIGFzIE1hcmFuZ29uaSBhbmQgRm91cmllciBudW1iZXJzIGFuZCBub24tZGltZW5zaW9uYWwgcGVhayB0ZW1wZXJhdHVyZSBvbiB0aGVybWFsIHN0cmFpbi4gUmVjb21tZW5kYXRpb25zIGFyZSBwcm92aWRlZCB0byBtaXRpZ2F0ZSBkaXN0b3J0aW9uIGJhc2VkIG9uIHRoZSByZXN1bHRzLiIsInB1Ymxpc2hlciI6IkVsc2V2aWVyIEx0ZCIsInZvbHVtZSI6IjEyNyIsImNvbnRhaW5lci10aXRsZS1zaG9ydCI6IlNjciBNYXRlciJ9LCJpc1RlbXBvcmFyeSI6ZmFsc2V9XX0=&quot;,&quot;citationItems&quot;:[{&quot;id&quot;:&quot;19f40884-2d11-3981-985d-fe21e95b71d1&quot;,&quot;itemData&quot;:{&quot;type&quot;:&quot;article-journal&quot;,&quot;id&quot;:&quot;19f40884-2d11-3981-985d-fe21e95b71d1&quot;,&quot;title&quot;:&quot;Wire and arc additive manufacturing: Opportunities and challenges to control the quality and accuracy of manufactured parts&quot;,&quot;author&quot;:[{&quot;family&quot;:&quot;Jafari&quot;,&quot;given&quot;:&quot;Davoud&quot;,&quot;parse-names&quot;:false,&quot;dropping-particle&quot;:&quot;&quot;,&quot;non-dropping-particle&quot;:&quot;&quot;},{&quot;family&quot;:&quot;Vaneker&quot;,&quot;given&quot;:&quot;Tom H.J.&quot;,&quot;parse-names&quot;:false,&quot;dropping-particle&quot;:&quot;&quot;,&quot;non-dropping-particle&quot;:&quot;&quot;},{&quot;family&quot;:&quot;Gibson&quot;,&quot;given&quot;:&quot;Ian&quot;,&quot;parse-names&quot;:false,&quot;dropping-particle&quot;:&quot;&quot;,&quot;non-dropping-particle&quot;:&quot;&quot;}],&quot;container-title&quot;:&quot;Materials and Design&quot;,&quot;DOI&quot;:&quot;10.1016/j.matdes.2021.109471&quot;,&quot;ISSN&quot;:&quot;18734197&quot;,&quot;issued&quot;:{&quot;date-parts&quot;:[[2021,4,1]]},&quot;abstract&quot;:&quot;Wire and arc additive manufacturing (WAAM) has proven that it can produce medium to large components because of its high-rate deposition and potentially unlimited build size. Like all additive manufacturing (AM) technologies, however, an optimized process planning that provides uniform, defect-free deposition is key for the production of parts. Moreover, AM, particularly WAAM, is no longer just a prototyping technology, and most of today's attention is on its transformation to a viable and cost-effective production. With this transformation, a number of issues need to be addressed, including the accuracy and effectiveness of the manufactured components. Therefore, the emphasis should be on dimensional precision and surface finish in WAAM. This paper covers heat input and management concept, related to the resulting shrinkage, deformation, and residual stresses, which is particularly critical. In addition, we focus on process planning including build orientation, slicing, and path planning, as well as the definition of process parameter selection from a single track to multi-track and multilayer, and finally geometric features from a thin-wall to lattice structures with several case studies. Central to addressing component quality and accuracy, we summarize guiding designs and future needs through numerous WAAM-specific issues, which require for manufacturing of complex components.&quot;,&quot;publisher&quot;:&quot;Elsevier Ltd&quot;,&quot;volume&quot;:&quot;202&quot;,&quot;container-title-short&quot;:&quot;Mater Des&quot;},&quot;isTemporary&quot;:false},{&quot;id&quot;:&quot;d7b346e8-5f49-30ec-86fc-efc68cfa2d37&quot;,&quot;itemData&quot;:{&quot;type&quot;:&quot;article&quot;,&quot;id&quot;:&quot;d7b346e8-5f49-30ec-86fc-efc68cfa2d37&quot;,&quot;title&quot;:&quot;Wire-feed additive manufacturing of metal components: technologies, developments and future interests&quot;,&quot;author&quot;:[{&quot;family&quot;:&quot;Ding&quot;,&quot;given&quot;:&quot;Donghong&quot;,&quot;parse-names&quot;:false,&quot;dropping-particle&quot;:&quot;&quot;,&quot;non-dropping-particle&quot;:&quot;&quot;},{&quot;family&quot;:&quot;Pan&quot;,&quot;given&quot;:&quot;Zengxi&quot;,&quot;parse-names&quot;:false,&quot;dropping-particle&quot;:&quot;&quot;,&quot;non-dropping-particle&quot;:&quot;&quot;},{&quot;family&quot;:&quot;Cuiuri&quot;,&quot;given&quot;:&quot;Dominic&quot;,&quot;parse-names&quot;:false,&quot;dropping-particle&quot;:&quot;&quot;,&quot;non-dropping-particle&quot;:&quot;&quot;},{&quot;family&quot;:&quot;Li&quot;,&quot;given&quot;:&quot;Huijun&quot;,&quot;parse-names&quot;:false,&quot;dropping-particle&quot;:&quot;&quot;,&quot;non-dropping-particle&quot;:&quot;&quot;}],&quot;container-title&quot;:&quot;International Journal of Advanced Manufacturing Technology&quot;,&quot;DOI&quot;:&quot;10.1007/s00170-015-7077-3&quot;,&quot;ISSN&quot;:&quot;14333015&quot;,&quot;issued&quot;:{&quot;date-parts&quot;:[[2015,10,26]]},&quot;page&quot;:&quot;465-481&quot;,&quot;abstract&quot;:&quot;Wire-feed additive manufacturing (AM) is a promising alternative to traditional subtractive manufacturing for fabricating large expensive metal components with complex geometry. The current research focus on wire-feed AM is trying to produce complex-shaped functional metal components with good geometry accuracy, surface finish and material property to meet the demanding requirements from aerospace, automotive and rapid tooling industry. Wire-feed AM processes generally involve high residual stresses and distortions due to the excessive heat input and high deposition rate. The influences of process conditions, such as energy input, wire-feed rate, welding speed, deposition pattern and deposition sequences, etc., on thermal history and resultant residual stresses of AM-processed components needs to be further understood. In addition, poor accuracy and surface finish of the process limit the applications of wire-feed AM technology. In this paper, after an introduction of various wire-feed AM technologies and its characteristics, an in depth review of various process aspects of wire-feed AM, including quality and accuracy of wire-feed AM processed components, will be presented. The overall objective is to identify the current challenges for wire-feed AM as well as point out the future research direction.&quot;,&quot;publisher&quot;:&quot;Springer London&quot;,&quot;issue&quot;:&quot;1-4&quot;,&quot;volume&quot;:&quot;81&quot;,&quot;container-title-short&quot;:&quot;&quot;},&quot;isTemporary&quot;:false},{&quot;id&quot;:&quot;9dca7403-1b17-34ba-af6e-3809440f01ad&quot;,&quot;itemData&quot;:{&quot;type&quot;:&quot;article-journal&quot;,&quot;id&quot;:&quot;9dca7403-1b17-34ba-af6e-3809440f01ad&quot;,&quot;title&quot;:&quot;Mitigation of thermal distortion during additive manufacturing&quot;,&quot;author&quot;:[{&quot;family&quot;:&quot;Mukherjee&quot;,&quot;given&quot;:&quot;T.&quot;,&quot;parse-names&quot;:false,&quot;dropping-particle&quot;:&quot;&quot;,&quot;non-dropping-particle&quot;:&quot;&quot;},{&quot;family&quot;:&quot;Manvatkar&quot;,&quot;given&quot;:&quot;V.&quot;,&quot;parse-names&quot;:false,&quot;dropping-particle&quot;:&quot;&quot;,&quot;non-dropping-particle&quot;:&quot;&quot;},{&quot;family&quot;:&quot;De&quot;,&quot;given&quot;:&quot;A.&quot;,&quot;parse-names&quot;:false,&quot;dropping-particle&quot;:&quot;&quot;,&quot;non-dropping-particle&quot;:&quot;&quot;},{&quot;family&quot;:&quot;DebRoy&quot;,&quot;given&quot;:&quot;T.&quot;,&quot;parse-names&quot;:false,&quot;dropping-particle&quot;:&quot;&quot;,&quot;non-dropping-particle&quot;:&quot;&quot;}],&quot;container-title&quot;:&quot;Scripta Materialia&quot;,&quot;DOI&quot;:&quot;10.1016/j.scriptamat.2016.09.001&quot;,&quot;ISSN&quot;:&quot;13596462&quot;,&quot;issued&quot;:{&quot;date-parts&quot;:[[2017,1,15]]},&quot;page&quot;:&quot;79-83&quot;,&quot;abstract&quot;:&quot;Additively manufactured parts are often distorted because of spatially variable heating and cooling. Currently there is no practical way to select process variables based on scientific principles to alleviate distortion. Here we develop a roadmap to mitigate distortion during additive manufacturing using a strain parameter and a well-tested, three-dimensional, numerical heat transfer and fluid flow model. The computed results uncover the effects of both the key process variables such as power, scanning speed, and important non-dimensional parameters such as Marangoni and Fourier numbers and non-dimensional peak temperature on thermal strain. Recommendations are provided to mitigate distortion based on the results.&quot;,&quot;publisher&quot;:&quot;Elsevier Ltd&quot;,&quot;volume&quot;:&quot;127&quot;,&quot;container-title-short&quot;:&quot;Scr Mater&quot;},&quot;isTemporary&quot;:false}]},{&quot;citationID&quot;:&quot;MENDELEY_CITATION_b1c6b954-b7dd-4e12-8655-2eba7ae3d67e&quot;,&quot;properties&quot;:{&quot;noteIndex&quot;:0},&quot;isEdited&quot;:false,&quot;manualOverride&quot;:{&quot;isManuallyOverridden&quot;:false,&quot;citeprocText&quot;:&quot;(Xiong et al., 2017)&quot;,&quot;manualOverrideText&quot;:&quot;&quot;},&quot;citationTag&quot;:&quot;MENDELEY_CITATION_v3_eyJjaXRhdGlvbklEIjoiTUVOREVMRVlfQ0lUQVRJT05fYjFjNmI5NTQtYjdkZC00ZTEyLTg2NTUtMmViYTdhZTNkNjdlIiwicHJvcGVydGllcyI6eyJub3RlSW5kZXgiOjB9LCJpc0VkaXRlZCI6ZmFsc2UsIm1hbnVhbE92ZXJyaWRlIjp7ImlzTWFudWFsbHlPdmVycmlkZGVuIjpmYWxzZSwiY2l0ZXByb2NUZXh0IjoiKFhpb25nIGV0IGFsLiwgMjAxNykiLCJtYW51YWxPdmVycmlkZVRleHQiOiIifSwiY2l0YXRpb25JdGVtcyI6W3siaWQiOiJlOWQ3NzQyNC0zZGViLTNlNjUtODBhZC04NzMxNzE1OWEwOTMiLCJpdGVtRGF0YSI6eyJ0eXBlIjoiYXJ0aWNsZS1qb3VybmFsIiwiaWQiOiJlOWQ3NzQyNC0zZGViLTNlNjUtODBhZC04NzMxNzE1OWEwOTMiLCJ0aXRsZSI6IkZpbml0ZSBlbGVtZW50IGFuYWx5c2lzIGFuZCBleHBlcmltZW50YWwgdmFsaWRhdGlvbiBvZiB0aGVybWFsIGJlaGF2aW9yIGZvciB0aGluLXdhbGxlZCBwYXJ0cyBpbiBHTUFXLWJhc2VkIGFkZGl0aXZlIG1hbnVmYWN0dXJpbmcgd2l0aCB2YXJpb3VzIHN1YnN0cmF0ZSBwcmVoZWF0aW5nIHRlbXBlcmF0dXJlcyIsImF1dGhvciI6W3siZmFtaWx5IjoiWGlvbmciLCJnaXZlbiI6Ikp1biIsInBhcnNlLW5hbWVzIjpmYWxzZSwiZHJvcHBpbmctcGFydGljbGUiOiIiLCJub24tZHJvcHBpbmctcGFydGljbGUiOiIifSx7ImZhbWlseSI6IkxlaSIsImdpdmVuIjoiWWFuZ3lhbmciLCJwYXJzZS1uYW1lcyI6ZmFsc2UsImRyb3BwaW5nLXBhcnRpY2xlIjoiIiwibm9uLWRyb3BwaW5nLXBhcnRpY2xlIjoiIn0seyJmYW1pbHkiOiJMaSIsImdpdmVuIjoiUm9uZyIsInBhcnNlLW5hbWVzIjpmYWxzZSwiZHJvcHBpbmctcGFydGljbGUiOiIiLCJub24tZHJvcHBpbmctcGFydGljbGUiOiIifV0sImNvbnRhaW5lci10aXRsZSI6IkFwcGxpZWQgVGhlcm1hbCBFbmdpbmVlcmluZyIsIkRPSSI6IjEwLjEwMTYvai5hcHBsdGhlcm1hbGVuZy4yMDE3LjA3LjE2OCIsIklTU04iOiIxMzU5NDMxMSIsImlzc3VlZCI6eyJkYXRlLXBhcnRzIjpbWzIwMTddXX0sInBhZ2UiOiI0My01MiIsImFic3RyYWN0IjoiUmVkdWNpbmcgdGhlcm1hbCBzdHJlc3MgYW5kIHByZXZlbnRpbmcgY3JhY2tpbmcgb2YgZmFicmljYXRlZCBwYXJ0cyBoYXZlIGJlZW4ga2V5IGlzc3VlcyBpbiB3aXJlIGFuZCBhcmMgYWRkaXRpdmUgbWFudWZhY3R1cmluZyAoV0FBTSkuIEl0IGlzIGJlbGlldmVkIHRoYXQgY29tcGxleCB0aGVybWFsIGJlaGF2aW9yIGluIFdBQU0gaXMgYSBzaWduaWZpY2FudCBjYXVzZSBmb3IgdGhlcm1hbCBzdHJlc3MgYW5kIGNyYWNraW5nIG9mIGNvbXBvbmVudHMuIFN1YnN0cmF0ZSBwcmVoZWF0aW5nIGlzIGFuIGVmZmljaWVudCBhcHByb2FjaCB0byB0cmVhdCB0aGVzZSBpc3N1ZXMuIEEgM0QgdHJhbnNpZW50IGhlYXQgdHJhbnNmZXIgbW9kZWwgb2YgYSBjaXJjdWxhciB0ZW4tbGF5ZXIgc2luZ2xlLXBhc3MgcGFydCB3YXMgYnVpbHQgdG8gaW52ZXN0aWdhdGUgdGhlIHRoZXJtYWwgYmVoYXZpb3IgaW4gZ2FzIG1ldGFsIGFyYyB3ZWxkaW5nIChHTUFXKSBiYXNlZCBhZGRpdGl2ZSBtYW51ZmFjdHVyaW5nLiBNZWFud2hpbGUsIHRoZSB2YWxpZGF0aW9uIGV4cGVyaW1lbnQgd2FzIGNhcnJpZWQgb3V0IHRvIGNoZWNrIHRoZSBlZmZlY3RpdmVuZXNzIG9mIHRoZSBmaW5pdGUgZWxlbWVudCBtb2RlbCB0aHJvdWdoIHRoZXJtYWwgY3ljbGUgdGVzdHMuIFRoZSBzaW11bGF0ZWQgdGhlcm1hbCBjeWNsZSBjdXJ2ZXMgbWF0Y2hlZCB0aGUgZXhwZXJpbWVudGFsIHJlc3VsdHMgd2VsbC4gVGhlIGVmZmVjdCBvZiBzdWJzdHJhdGUgcHJlaGVhdGluZyBvbiB0aGVybWFsIGJlaGF2aW9yIHdhcyBzdHVkaWVkIGJ5IHRoZSB2ZXJpZmllZCBtb2RlbC4gVGhlIG1vZGVsaW5nIHJlc3VsdHMgc2hvdyB0aGF0IHN1YnN0cmF0ZSBwcmVoZWF0aW5nIGNhbiBtYWtlIHRoZSB0aGVybWFsIGN5Y2xlcyBtdWNoIHNtb290aGVyIGFuZCBkZWNyZWFzZSB0aGUgY29vbGluZyByYXRlIG9mIHRoZSBtb2x0ZW4gcG9vbC4gVGhlIG1heGltdW0gdGVtcGVyYXR1cmUgZ3JhZGllbnQgaW4gdGhlIG1vbHRlbiBwb29sIGRlY3JlYXNlcyB3aXRoIHRoZSBpbmNyZWFzaW5nIHN1YnN0cmF0ZSBwcmVoZWF0aW5nIHRlbXBlcmF0dXJlLiBBdCB0aGUgZGVwb3NpdGlvbiBlbmRpbmcgbW9tZW50LCBwcmVoZWF0aW5nIGNhbiBpbmNyZWFzZSB0aGUgdGVtcGVyYXR1cmVzIG9mIGRlcG9zaXRlZCBsYXllcnMsIHdoZXJlYXMgaXQgaGFzIGxpdHRsZSBlZmZlY3Qgb24gdGhlIHRlbXBlcmF0dXJlIGdyYWRpZW50IGRpc3RyaWJ1dGlvbiBvZiB0aGUgbGF5ZXJzLiIsInB1Ymxpc2hlciI6IkVsc2V2aWVyIEx0ZCIsInZvbHVtZSI6IjEyNiIsImNvbnRhaW5lci10aXRsZS1zaG9ydCI6IkFwcGwgVGhlcm0gRW5nIn0sImlzVGVtcG9yYXJ5IjpmYWxzZX1dfQ==&quot;,&quot;citationItems&quot;:[{&quot;id&quot;:&quot;e9d77424-3deb-3e65-80ad-87317159a093&quot;,&quot;itemData&quot;:{&quot;type&quot;:&quot;article-journal&quot;,&quot;id&quot;:&quot;e9d77424-3deb-3e65-80ad-87317159a093&quot;,&quot;title&quot;:&quot;Finite element analysis and experimental validation of thermal behavior for thin-walled parts in GMAW-based additive manufacturing with various substrate preheating temperatures&quot;,&quot;author&quot;:[{&quot;family&quot;:&quot;Xiong&quot;,&quot;given&quot;:&quot;Jun&quot;,&quot;parse-names&quot;:false,&quot;dropping-particle&quot;:&quot;&quot;,&quot;non-dropping-particle&quot;:&quot;&quot;},{&quot;family&quot;:&quot;Lei&quot;,&quot;given&quot;:&quot;Yangyang&quot;,&quot;parse-names&quot;:false,&quot;dropping-particle&quot;:&quot;&quot;,&quot;non-dropping-particle&quot;:&quot;&quot;},{&quot;family&quot;:&quot;Li&quot;,&quot;given&quot;:&quot;Rong&quot;,&quot;parse-names&quot;:false,&quot;dropping-particle&quot;:&quot;&quot;,&quot;non-dropping-particle&quot;:&quot;&quot;}],&quot;container-title&quot;:&quot;Applied Thermal Engineering&quot;,&quot;DOI&quot;:&quot;10.1016/j.applthermaleng.2017.07.168&quot;,&quot;ISSN&quot;:&quot;13594311&quot;,&quot;issued&quot;:{&quot;date-parts&quot;:[[2017]]},&quot;page&quot;:&quot;43-52&quot;,&quot;abstract&quot;:&quot;Reducing thermal stress and preventing cracking of fabricated parts have been key issues in wire and arc additive manufacturing (WAAM). It is believed that complex thermal behavior in WAAM is a significant cause for thermal stress and cracking of components. Substrate preheating is an efficient approach to treat these issues. A 3D transient heat transfer model of a circular ten-layer single-pass part was built to investigate the thermal behavior in gas metal arc welding (GMAW) based additive manufacturing. Meanwhile, the validation experiment was carried out to check the effectiveness of the finite element model through thermal cycle tests. The simulated thermal cycle curves matched the experimental results well. The effect of substrate preheating on thermal behavior was studied by the verified model. The modeling results show that substrate preheating can make the thermal cycles much smoother and decrease the cooling rate of the molten pool. The maximum temperature gradient in the molten pool decreases with the increasing substrate preheating temperature. At the deposition ending moment, preheating can increase the temperatures of deposited layers, whereas it has little effect on the temperature gradient distribution of the layers.&quot;,&quot;publisher&quot;:&quot;Elsevier Ltd&quot;,&quot;volume&quot;:&quot;126&quot;,&quot;container-title-short&quot;:&quot;Appl Therm Eng&quot;},&quot;isTemporary&quot;:false}]},{&quot;citationID&quot;:&quot;MENDELEY_CITATION_c9e3baca-7381-40ea-9ad9-7c1404f09d29&quot;,&quot;properties&quot;:{&quot;noteIndex&quot;:0},&quot;isEdited&quot;:false,&quot;manualOverride&quot;:{&quot;isManuallyOverridden&quot;:false,&quot;citeprocText&quot;:&quot;(B. Wu et al., 2019)&quot;,&quot;manualOverrideText&quot;:&quot;&quot;},&quot;citationTag&quot;:&quot;MENDELEY_CITATION_v3_eyJjaXRhdGlvbklEIjoiTUVOREVMRVlfQ0lUQVRJT05fYzllM2JhY2EtNzM4MS00MGVhLTlhZDktN2MxNDA0ZjA5ZDI5IiwicHJvcGVydGllcyI6eyJub3RlSW5kZXgiOjB9LCJpc0VkaXRlZCI6ZmFsc2UsIm1hbnVhbE92ZXJyaWRlIjp7ImlzTWFudWFsbHlPdmVycmlkZGVuIjpmYWxzZSwiY2l0ZXByb2NUZXh0IjoiKEIuIFd1IGV0IGFsLiwgMjAxOSkiLCJtYW51YWxPdmVycmlkZVRleHQiOiIifSwiY2l0YXRpb25JdGVtcyI6W3siaWQiOiJmZjE4YmQ5OC1mYTRjLTMwNjItYjRlYS04NmIwZDI0YWE4YzciLCJpdGVtRGF0YSI6eyJ0eXBlIjoiYXJ0aWNsZS1qb3VybmFsIiwiaWQiOiJmZjE4YmQ5OC1mYTRjLTMwNjItYjRlYS04NmIwZDI0YWE4YzciLCJ0aXRsZSI6Ik1pdGlnYXRpb24gb2YgdGhlcm1hbCBkaXN0b3J0aW9uIGluIHdpcmUgYXJjIGFkZGl0aXZlbHkgbWFudWZhY3R1cmVkIFRpNkFsNFYgcGFydCB1c2luZyBhY3RpdmUgaW50ZXJwYXNzIGNvb2xpbmciLCJhdXRob3IiOlt7ImZhbWlseSI6Ild1IiwiZ2l2ZW4iOiJCaW50YW8iLCJwYXJzZS1uYW1lcyI6ZmFsc2UsImRyb3BwaW5nLXBhcnRpY2xlIjoiIiwibm9uLWRyb3BwaW5nLXBhcnRpY2xlIjoiIn0seyJmYW1pbHkiOiJQYW4iLCJnaXZlbiI6Ilplbmd4aSIsInBhcnNlLW5hbWVzIjpmYWxzZSwiZHJvcHBpbmctcGFydGljbGUiOiIiLCJub24tZHJvcHBpbmctcGFydGljbGUiOiIifSx7ImZhbWlseSI6IkNoZW4iLCJnaXZlbiI6Ikd1YW5neXUiLCJwYXJzZS1uYW1lcyI6ZmFsc2UsImRyb3BwaW5nLXBhcnRpY2xlIjoiIiwibm9uLWRyb3BwaW5nLXBhcnRpY2xlIjoiIn0seyJmYW1pbHkiOiJEaW5nIiwiZ2l2ZW4iOiJEb25naG9uZyIsInBhcnNlLW5hbWVzIjpmYWxzZSwiZHJvcHBpbmctcGFydGljbGUiOiIiLCJub24tZHJvcHBpbmctcGFydGljbGUiOiIifSx7ImZhbWlseSI6Ill1YW4iLCJnaXZlbiI6IkxlaSIsInBhcnNlLW5hbWVzIjpmYWxzZSwiZHJvcHBpbmctcGFydGljbGUiOiIiLCJub24tZHJvcHBpbmctcGFydGljbGUiOiIifSx7ImZhbWlseSI6IkN1aXVyaSIsImdpdmVuIjoiRG9taW5pYyIsInBhcnNlLW5hbWVzIjpmYWxzZSwiZHJvcHBpbmctcGFydGljbGUiOiIiLCJub24tZHJvcHBpbmctcGFydGljbGUiOiIifSx7ImZhbWlseSI6IkxpIiwiZ2l2ZW4iOiJIdWlqdW4iLCJwYXJzZS1uYW1lcyI6ZmFsc2UsImRyb3BwaW5nLXBhcnRpY2xlIjoiIiwibm9uLWRyb3BwaW5nLXBhcnRpY2xlIjoiIn1dLCJjb250YWluZXItdGl0bGUiOiJTY2llbmNlIGFuZCBUZWNobm9sb2d5IG9mIFdlbGRpbmcgYW5kIEpvaW5pbmciLCJET0kiOiIxMC4xMDgwLzEzNjIxNzE4LjIwMTkuMTU4MDQzOSIsIklTU04iOiIxNzQzMjkzNiIsImlzc3VlZCI6eyJkYXRlLXBhcnRzIjpbWzIwMTksNyw0XV19LCJwYWdlIjoiNDg0LTQ5NCIsImFic3RyYWN0IjoiSW4gdGhpcyBzdHVkeSwgYWN0aXZlIGludGVycGFzcyBjb29saW5nIHVzaW5nIGNvbXByZXNzZWQgQ08yIHdhcyBpbm5vdmF0aXZlbHkgZW1wbG95ZWQgaW4gdGhlIHdpcmUgYXJjIGFkZGl0aXZlbHkgbWFudWZhY3R1cmVkIFRpNkFsNFYgcHJvY2VzcyB3aXRoIHRoZSBhaW0gb2YgbWl0aWdhdGluZyBwYXJ0IGRpc3RvcnRpb24uIEEgY29tcGFyYXRpdmUgYW5hbHlzaXMgYmV0d2VlbiBzaW11bGF0aW9uIGFuZCBleHBlcmltZW50YWwgcmVzdWx0cyB3YXMgcGVyZm9ybWVkIHRvIGV4cGxvcmUgdGhlIGVmZmVjdHMgb2YgYWN0aXZlIGludGVycGFzcyBjb29saW5nIG9uIHRoZSB0aGVybWFsIGJlaGF2aW91cnMsIGdlb21ldHJpYyBmZWF0dXJlcyBhbmQgZGlzdG9ydGlvbiBsZXZlbHMgb2YgZGVwb3NpdC4gVGhlIHJlc3VsdHMgc2hvdyB0aGF0IGFjdGl2ZSBpbnRlcnBhc3MgY29vbGluZyB3aXRoIENPMiBnYXMgaXMgYW4gZWZmZWN0aXZlIG1lYW5zIG9mIHJlZHVjaW5nIFdpcmUgYXJjIGFkZGl0aXZlIG1hbnVmYWN0dXJpbmcgKFdBQU0pLXBhcnQgZGlzdG9ydGlvbiBieSBpbmNyZWFzaW5nIGhlYXQgZGlzc2lwYXRpb24gYW5kIHJlZHVjaW5nIGhlYXQgYWNjdW11bGF0aW9uIHdpdGhpbiB0aGUgZGVwb3NpdGlvbi4gSXQgY2FuIGNvbnRyaWJ1dGUgdG8gYSBtYXhpbXVtIHJlZHVjdGlvbiBvZiA4MSUgaW4gbG9uZ2l0dWRpbmFsIGRpc3RvcnRpb24gYW5kIDY5JSBpbiB0cmFuc3ZlcnNlIGRpc3RvcnRpb24gZm9yIHRoZSB3YWxsIHN0cnVjdHVyZXMgcHJvZHVjZWQgaW4gdGhpcyBzdHVkeS4gQ29tcGFyZWQgdG8gdGhlIGNvb2xpbmcgZ2FzIGZsb3cgcmF0ZSwgY29vbGluZyB0aW1lIGFsdGVybmF0aW9uIGlzIG1vcmUgZWZmZWN0aXZlIGluIG1pdGlnYXRpbmcgV0FBTS1wYXJ0IGRpc3RvcnRpb24gZHVlIHRvIG1vcmUgZWZmZWN0aXZlIGhlYXQgZGlzc2lwYXRpb24gcGVyIHVuaXQgdGltZS4gVGhlIGZpbmRpbmdzIHJldmVhbCB0aGF0IHVzaW5nIGFjdGl2ZSBpbnRlcnBhc3MgY29vbGluZyBpbiBXQUFNIGNhbiBvZmZlciBzaWduaWZpY2FudCBjb3N0IGFuZCBidWlsZC10aW1lIHNhdmluZ3MsIGFzIHdlbGwgYXMgcHJvdmlkaW5nIGNvbmRpdGlvbnMgZm9yIHRoZSBpbXByb3ZlbWVudCBvZiBXQUFNLXBhcnQgcXVhbGl0eS4iLCJwdWJsaXNoZXIiOiJUYXlsb3IgYW5kIEZyYW5jaXMgTHRkLiIsImlzc3VlIjoiNSIsInZvbHVtZSI6IjI0IiwiY29udGFpbmVyLXRpdGxlLXNob3J0IjoiIn0sImlzVGVtcG9yYXJ5IjpmYWxzZX1dfQ==&quot;,&quot;citationItems&quot;:[{&quot;id&quot;:&quot;ff18bd98-fa4c-3062-b4ea-86b0d24aa8c7&quot;,&quot;itemData&quot;:{&quot;type&quot;:&quot;article-journal&quot;,&quot;id&quot;:&quot;ff18bd98-fa4c-3062-b4ea-86b0d24aa8c7&quot;,&quot;title&quot;:&quot;Mitigation of thermal distortion in wire arc additively manufactured Ti6Al4V part using active interpass cooling&quot;,&quot;author&quot;:[{&quot;family&quot;:&quot;Wu&quot;,&quot;given&quot;:&quot;Bintao&quot;,&quot;parse-names&quot;:false,&quot;dropping-particle&quot;:&quot;&quot;,&quot;non-dropping-particle&quot;:&quot;&quot;},{&quot;family&quot;:&quot;Pan&quot;,&quot;given&quot;:&quot;Zengxi&quot;,&quot;parse-names&quot;:false,&quot;dropping-particle&quot;:&quot;&quot;,&quot;non-dropping-particle&quot;:&quot;&quot;},{&quot;family&quot;:&quot;Chen&quot;,&quot;given&quot;:&quot;Guangyu&quot;,&quot;parse-names&quot;:false,&quot;dropping-particle&quot;:&quot;&quot;,&quot;non-dropping-particle&quot;:&quot;&quot;},{&quot;family&quot;:&quot;Ding&quot;,&quot;given&quot;:&quot;Donghong&quot;,&quot;parse-names&quot;:false,&quot;dropping-particle&quot;:&quot;&quot;,&quot;non-dropping-particle&quot;:&quot;&quot;},{&quot;family&quot;:&quot;Yuan&quot;,&quot;given&quot;:&quot;Lei&quot;,&quot;parse-names&quot;:false,&quot;dropping-particle&quot;:&quot;&quot;,&quot;non-dropping-particle&quot;:&quot;&quot;},{&quot;family&quot;:&quot;Cuiuri&quot;,&quot;given&quot;:&quot;Dominic&quot;,&quot;parse-names&quot;:false,&quot;dropping-particle&quot;:&quot;&quot;,&quot;non-dropping-particle&quot;:&quot;&quot;},{&quot;family&quot;:&quot;Li&quot;,&quot;given&quot;:&quot;Huijun&quot;,&quot;parse-names&quot;:false,&quot;dropping-particle&quot;:&quot;&quot;,&quot;non-dropping-particle&quot;:&quot;&quot;}],&quot;container-title&quot;:&quot;Science and Technology of Welding and Joining&quot;,&quot;DOI&quot;:&quot;10.1080/13621718.2019.1580439&quot;,&quot;ISSN&quot;:&quot;17432936&quot;,&quot;issued&quot;:{&quot;date-parts&quot;:[[2019,7,4]]},&quot;page&quot;:&quot;484-494&quot;,&quot;abstract&quot;:&quot;In this study, active interpass cooling using compressed CO2 was innovatively employed in the wire arc additively manufactured Ti6Al4V process with the aim of mitigating part distortion. A comparative analysis between simulation and experimental results was performed to explore the effects of active interpass cooling on the thermal behaviours, geometric features and distortion levels of deposit. The results show that active interpass cooling with CO2 gas is an effective means of reducing Wire arc additive manufacturing (WAAM)-part distortion by increasing heat dissipation and reducing heat accumulation within the deposition. It can contribute to a maximum reduction of 81% in longitudinal distortion and 69% in transverse distortion for the wall structures produced in this study. Compared to the cooling gas flow rate, cooling time alternation is more effective in mitigating WAAM-part distortion due to more effective heat dissipation per unit time. The findings reveal that using active interpass cooling in WAAM can offer significant cost and build-time savings, as well as providing conditions for the improvement of WAAM-part quality.&quot;,&quot;publisher&quot;:&quot;Taylor and Francis Ltd.&quot;,&quot;issue&quot;:&quot;5&quot;,&quot;volume&quot;:&quot;24&quot;,&quot;container-title-short&quot;:&quot;&quot;},&quot;isTemporary&quot;:false}]},{&quot;citationID&quot;:&quot;MENDELEY_CITATION_5b3ba4ef-9eca-4607-a3d9-fac414598e5f&quot;,&quot;properties&quot;:{&quot;noteIndex&quot;:0},&quot;isEdited&quot;:false,&quot;manualOverride&quot;:{&quot;isManuallyOverridden&quot;:false,&quot;citeprocText&quot;:&quot;(X. Li et al., 2021)&quot;,&quot;manualOverrideText&quot;:&quot;&quot;},&quot;citationTag&quot;:&quot;MENDELEY_CITATION_v3_eyJjaXRhdGlvbklEIjoiTUVOREVMRVlfQ0lUQVRJT05fNWIzYmE0ZWYtOWVjYS00NjA3LWEzZDktZmFjNDE0NTk4ZTVmIiwicHJvcGVydGllcyI6eyJub3RlSW5kZXgiOjB9LCJpc0VkaXRlZCI6ZmFsc2UsIm1hbnVhbE92ZXJyaWRlIjp7ImlzTWFudWFsbHlPdmVycmlkZGVuIjpmYWxzZSwiY2l0ZXByb2NUZXh0IjoiKFguIExpIGV0IGFsLiwgMjAyMSkiLCJtYW51YWxPdmVycmlkZVRleHQiOiIifSwiY2l0YXRpb25JdGVtcyI6W3siaWQiOiI5ZjkzN2QwYy03OWFmLTM1MzEtYmM4YS1hNDdjOTU0NWY2ZTYiLCJpdGVtRGF0YSI6eyJ0eXBlIjoiYXJ0aWNsZS1qb3VybmFsIiwiaWQiOiI5ZjkzN2QwYy03OWFmLTM1MzEtYmM4YS1hNDdjOTU0NWY2ZTYiLCJ0aXRsZSI6IkluZmx1ZW5jZSBvZiBkZXBvc2l0aW9uIHBhdHRlcm5zIG9uIGRpc3RvcnRpb24gb2YgSDEzIHN0ZWVsIGJ5IHdpcmUtYXJjIGFkZGl0aXZlIG1hbnVmYWN0dXJpbmciLCJhdXRob3IiOlt7ImZhbWlseSI6IkxpIiwiZ2l2ZW4iOiJYdWZlbmciLCJwYXJzZS1uYW1lcyI6ZmFsc2UsImRyb3BwaW5nLXBhcnRpY2xlIjoiIiwibm9uLWRyb3BwaW5nLXBhcnRpY2xlIjoiIn0seyJmYW1pbHkiOiJMaW4iLCJnaXZlbiI6IkppYW4iLCJwYXJzZS1uYW1lcyI6ZmFsc2UsImRyb3BwaW5nLXBhcnRpY2xlIjoiIiwibm9uLWRyb3BwaW5nLXBhcnRpY2xlIjoiIn0seyJmYW1pbHkiOiJYaWEiLCJnaXZlbiI6IlpoaWRvbmciLCJwYXJzZS1uYW1lcyI6ZmFsc2UsImRyb3BwaW5nLXBhcnRpY2xlIjoiIiwibm9uLWRyb3BwaW5nLXBhcnRpY2xlIjoiIn0seyJmYW1pbHkiOiJaaGFuZyIsImdpdmVuIjoiWW9uZ3FpYW5nIiwicGFyc2UtbmFtZXMiOmZhbHNlLCJkcm9wcGluZy1wYXJ0aWNsZSI6IiIsIm5vbi1kcm9wcGluZy1wYXJ0aWNsZSI6IiJ9LHsiZmFtaWx5IjoiRnUiLCJnaXZlbiI6Ikhhbmd1YW5nIiwicGFyc2UtbmFtZXMiOmZhbHNlLCJkcm9wcGluZy1wYXJ0aWNsZSI6IiIsIm5vbi1kcm9wcGluZy1wYXJ0aWNsZSI6IiJ9XSwiY29udGFpbmVyLXRpdGxlIjoiTWV0YWxzIiwiY29udGFpbmVyLXRpdGxlLXNob3J0IjoiTWV0YWxzIChCYXNlbCkiLCJET0kiOiIxMC4zMzkwL21ldDExMDMwNDg1IiwiSVNTTiI6IjIwNzU0NzAxIiwiaXNzdWVkIjp7ImRhdGUtcGFydHMiOltbMjAyMSwzLDFdXX0sInBhZ2UiOiIxLTE0IiwiYWJzdHJhY3QiOiJXaXJlLWFyYyBhZGRpdGl2ZSBtYW51ZmFjdHVyaW5nIChXQUFNKSBoYXMgYmVlbiBjb25zaWRlcmVkIGFzIG9uZSBvZiB0aGUgcG90ZW50aWFsIGFkZGl0aXZlLW1hbnVmYWN0dXJpbmcgdGVjaG5vbG9naWVzIHRvIGZhYnJpY2F0ZSBsYXJnZSBjb21wb25lbnRzLiBIb3dldmVyLCBpdHMgaW5kdXN0cmlhbCBhcHBsaWNhdGlvbiBpcyBzdGlsbCBsaW1pdGVkIGJ5IHRoZSBleGlzdGVuY2Ugb2Ygc3RyZXNzIGFuZCBkaXN0b3J0aW9uLiBEdXJpbmcgdGhlIHByb2Nlc3Mgb2YgV0FBTSwgdGhlIHNjYW5uaW5nIHBhdHRlcm4gaGFzIGFuIGltcG9ydGFudCBpbmZsdWVuY2Ugb24gdGhlIHRlbXBlcmF0dXJlIGZpZWxkLCBkaXN0b3J0aW9uIGFuZCBmaW5hbCBxdWFsaXR5IG9mIHRoZSBwYXJ0LiBGb3VyIGtpbmRzIG9mIGRlcG9zaXRpb24gcGF0dGVybnMsIGluY2x1ZGluZyBzZXF1ZW5jZSwgc3ltbWV0cnksIGlu4oCTb3V0IGFuZCBvdXTigJNpbiwgd2VyZSBkZXNpZ25lZCB0byBkZXBvc2l0IEgxMyBzdGVlbCBpbiB0aGlzIHN0dWR5LiBBbiBpbiBzaXR1IG1lYXN1cmVtZW50IHN5c3RlbSB3YXMgc2V0IHVwIHRvIHJlY29yZCB0aGUgdGVtcGVyYXR1cmUgaGlzdG9yeSBhbmQgdGhlIHByb2dyZXNzIG9mIGFjY3VtdWxhdGVkIGRpc3RvcnRpb24gb2YgdGhlIHBhcnRzIGR1cmluZyBkZXBvc2l0aW9uLiBBbiBTIHZhbHVlIHdhcyBwcm9wb3NlZCB0byBldmFsdWF0ZSB0aGUgZGlzdG9ydGlvbiBvZiB0aGUgc3Vic3RyYXRlLiBJdCB3YXMgc2hvd24gdGhhdCB0aGUgZGlzdG9ydGlvbiBvZiB0aGUgcGFydCBkZXBvc2l0ZWQgYnkgc2VxdWVuY2Ugd2FzIHNpZ25pZmljYW50bHkgbGFyZ2VyIHRoYW4gdGhvc2Ugb2Ygb3RoZXIgcGFydHMuIFRoZSBkaXN0b3J0aW9uIGRlcG9zaXRlZCBieSB0aGUgb3V04oCTaW4gcGF0dGVybiBkZWNyZWFzZWQgYnkgNjguNiUgY29tcGFyZWQgd2l0aCBzZXF1ZW5jZS4gVGhlIGluaGVyZW50IHN0cmFpbiBtZXRob2QgYW5kIHN0cmFpbiBwYXJhbWV0ZXIgd2VyZSBpbnRyb2R1Y2VkIHRvIGV4cG9zZSB0aGUgbWVjaGFuaXNtIG9mIGRpc3RvcnRpb24gcmVkdWN0aW9uIGNhdXNlZCBieSBwYXR0ZXJuIHZhcmlhdGlvbi4iLCJwdWJsaXNoZXIiOiJNRFBJIEFHIiwiaXNzdWUiOiIzIiwidm9sdW1lIjoiMTEifSwiaXNUZW1wb3JhcnkiOmZhbHNlLCJzdXBwcmVzcy1hdXRob3IiOmZhbHNlLCJjb21wb3NpdGUiOmZhbHNlLCJhdXRob3Itb25seSI6ZmFsc2V9XX0=&quot;,&quot;citationItems&quot;:[{&quot;id&quot;:&quot;9f937d0c-79af-3531-bc8a-a47c9545f6e6&quot;,&quot;itemData&quot;:{&quot;type&quot;:&quot;article-journal&quot;,&quot;id&quot;:&quot;9f937d0c-79af-3531-bc8a-a47c9545f6e6&quot;,&quot;title&quot;:&quot;Influence of deposition patterns on distortion of H13 steel by wire-arc additive manufacturing&quot;,&quot;author&quot;:[{&quot;family&quot;:&quot;Li&quot;,&quot;given&quot;:&quot;Xufeng&quot;,&quot;parse-names&quot;:false,&quot;dropping-particle&quot;:&quot;&quot;,&quot;non-dropping-particle&quot;:&quot;&quot;},{&quot;family&quot;:&quot;Lin&quot;,&quot;given&quot;:&quot;Jian&quot;,&quot;parse-names&quot;:false,&quot;dropping-particle&quot;:&quot;&quot;,&quot;non-dropping-particle&quot;:&quot;&quot;},{&quot;family&quot;:&quot;Xia&quot;,&quot;given&quot;:&quot;Zhidong&quot;,&quot;parse-names&quot;:false,&quot;dropping-particle&quot;:&quot;&quot;,&quot;non-dropping-particle&quot;:&quot;&quot;},{&quot;family&quot;:&quot;Zhang&quot;,&quot;given&quot;:&quot;Yongqiang&quot;,&quot;parse-names&quot;:false,&quot;dropping-particle&quot;:&quot;&quot;,&quot;non-dropping-particle&quot;:&quot;&quot;},{&quot;family&quot;:&quot;Fu&quot;,&quot;given&quot;:&quot;Hanguang&quot;,&quot;parse-names&quot;:false,&quot;dropping-particle&quot;:&quot;&quot;,&quot;non-dropping-particle&quot;:&quot;&quot;}],&quot;container-title&quot;:&quot;Metals&quot;,&quot;container-title-short&quot;:&quot;Metals (Basel)&quot;,&quot;DOI&quot;:&quot;10.3390/met11030485&quot;,&quot;ISSN&quot;:&quot;20754701&quot;,&quot;issued&quot;:{&quot;date-parts&quot;:[[2021,3,1]]},&quot;page&quot;:&quot;1-14&quot;,&quot;abstract&quot;:&quot;Wire-arc additive manufacturing (WAAM) has been considered as one of the potential additive-manufacturing technologies to fabricate large components. However, its industrial application is still limited by the existence of stress and distortion. During the process of WAAM, the scanning pattern has an important influence on the temperature field, distortion and final quality of the part. Four kinds of deposition patterns, including sequence, symmetry, in–out and out–in, were designed to deposit H13 steel in this study. An in situ measurement system was set up to record the temperature history and the progress of accumulated distortion of the parts during deposition. An S value was proposed to evaluate the distortion of the substrate. It was shown that the distortion of the part deposited by sequence was significantly larger than those of other parts. The distortion deposited by the out–in pattern decreased by 68.6% compared with sequence. The inherent strain method and strain parameter were introduced to expose the mechanism of distortion reduction caused by pattern variation.&quot;,&quot;publisher&quot;:&quot;MDPI AG&quot;,&quot;issue&quot;:&quot;3&quot;,&quot;volume&quot;:&quot;11&quot;},&quot;isTemporary&quot;:false,&quot;suppress-author&quot;:false,&quot;composite&quot;:false,&quot;author-only&quot;:false}]},{&quot;citationID&quot;:&quot;MENDELEY_CITATION_7a1ef4ea-adfe-4c51-82bc-02bf3466f679&quot;,&quot;properties&quot;:{&quot;noteIndex&quot;:0},&quot;isEdited&quot;:false,&quot;manualOverride&quot;:{&quot;isManuallyOverridden&quot;:false,&quot;citeprocText&quot;:&quot;(Q. Wu et al., 2019)&quot;,&quot;manualOverrideText&quot;:&quot;&quot;},&quot;citationTag&quot;:&quot;MENDELEY_CITATION_v3_eyJjaXRhdGlvbklEIjoiTUVOREVMRVlfQ0lUQVRJT05fN2ExZWY0ZWEtYWRmZS00YzUxLTgyYmMtMDJiZjM0NjZmNjc5IiwicHJvcGVydGllcyI6eyJub3RlSW5kZXgiOjB9LCJpc0VkaXRlZCI6ZmFsc2UsIm1hbnVhbE92ZXJyaWRlIjp7ImlzTWFudWFsbHlPdmVycmlkZGVuIjpmYWxzZSwiY2l0ZXByb2NUZXh0IjoiKFEuIFd1IGV0IGFsLiwgMjAxOSkiLCJtYW51YWxPdmVycmlkZVRleHQiOiIifSwiY2l0YXRpb25JdGVtcyI6W3siaWQiOiI2M2IzOTgwZi02MDBkLTMxYjMtODJjNi1hMzBmNTdlNjIyOWIiLCJpdGVtRGF0YSI6eyJ0eXBlIjoiYXJ0aWNsZS1qb3VybmFsIiwiaWQiOiI2M2IzOTgwZi02MDBkLTMxYjMtODJjNi1hMzBmNTdlNjIyOWIiLCJ0aXRsZSI6IlJlc2lkdWFsIHN0cmVzc2VzIGFuZCBkaXN0b3J0aW9uIGluIHRoZSBwYXR0ZXJuZWQgcHJpbnRpbmcgb2YgdGl0YW5pdW0gYW5kIG5pY2tlbCBhbGxveXMiLCJhdXRob3IiOlt7ImZhbWlseSI6Ild1IiwiZ2l2ZW4iOiJRaWFucnUiLCJwYXJzZS1uYW1lcyI6ZmFsc2UsImRyb3BwaW5nLXBhcnRpY2xlIjoiIiwibm9uLWRyb3BwaW5nLXBhcnRpY2xlIjoiIn0seyJmYW1pbHkiOiJNdWtoZXJqZWUiLCJnaXZlbiI6IlQuIiwicGFyc2UtbmFtZXMiOmZhbHNlLCJkcm9wcGluZy1wYXJ0aWNsZSI6IiIsIm5vbi1kcm9wcGluZy1wYXJ0aWNsZSI6IiJ9LHsiZmFtaWx5IjoiTGl1IiwiZ2l2ZW4iOiJDaGFuZ21lbmciLCJwYXJzZS1uYW1lcyI6ZmFsc2UsImRyb3BwaW5nLXBhcnRpY2xlIjoiIiwibm9uLWRyb3BwaW5nLXBhcnRpY2xlIjoiIn0seyJmYW1pbHkiOiJMdSIsImdpdmVuIjoiSmlwaW5nIiwicGFyc2UtbmFtZXMiOmZhbHNlLCJkcm9wcGluZy1wYXJ0aWNsZSI6IiIsIm5vbi1kcm9wcGluZy1wYXJ0aWNsZSI6IiJ9LHsiZmFtaWx5IjoiRGViUm95IiwiZ2l2ZW4iOiJUYXJhc2Fua2FyIiwicGFyc2UtbmFtZXMiOmZhbHNlLCJkcm9wcGluZy1wYXJ0aWNsZSI6IiIsIm5vbi1kcm9wcGluZy1wYXJ0aWNsZSI6IiJ9XSwiY29udGFpbmVyLXRpdGxlIjoiQWRkaXRpdmUgTWFudWZhY3R1cmluZyIsImNvbnRhaW5lci10aXRsZS1zaG9ydCI6IkFkZGl0IE1hbnVmIiwiRE9JIjoiMTAuMTAxNi9qLmFkZG1hLjIwMTkuMTAwODA4IiwiSVNTTiI6IjIyMTQ4NjA0IiwiaXNzdWVkIjp7ImRhdGUtcGFydHMiOltbMjAxOSwxMCwxXV19LCJhYnN0cmFjdCI6IlNpbmNlIHRoZSBkZXBvc2l0aW9uIHBhdHRlcm5zIGFmZmVjdCB0aGUgc3RyZXNzZXMgYW5kIGRpc3RvcnRpb25zLCB3ZSBleGFtaW5lZCB0aGVpciBlZmZlY3RzIG9uIG11bHRpLWxheWVyIHdpcmUgYXJjIGFkZGl0aXZlIG1hbnVmYWN0dXJpbmcgKFdBQU0pIG9mIFRpLTZBbC00ViBhbmQgSW5jb25lbCA3MTggY29tcG9uZW50cyBleHBlcmltZW50YWxseSBhbmQgdGhlb3JldGljYWxseS4gV2UgbWVhc3VyZWQgcmVzaWR1YWwgc3RyZXNzZXMgYnkgaG9sZSBkcmlsbGluZyBtZXRob2QgaW4gdGhyZWUgaWRlbnRpY2FsIGNvbXBvbmVudHMgcHJpbnRlZCB1c2luZyBkaWZmZXJlbnQgZGVwb3NpdGlvbiBwYXR0ZXJucy4gSW4gb3JkZXIgdG8gdW5kZXJzdGFuZCB0aGUgb3JpZ2luIGFuZCB0aGUgdGVtcG9yYWwgZXZvbHV0aW9uIG9mIHJlc2lkdWFsIHN0cmVzc2VzIGFuZCBkaXN0b3J0aW9uLCB3ZSB1c2VkIGEgd2VsbC10ZXN0ZWQgdGhlcm1vLW1lY2hhbmljYWwgbW9kZWwgYWZ0ZXIgdmFsaWRhdGluZyB0aGUgY29tcHV0ZWQgcmVzdWx0cyB3aXRoIGV4cGVyaW1lbnRhbCBkYXRhIGZvciBkaWZmZXJlbnQgZGVwb3NpdGlvbiBwYXR0ZXJucy4gRGlzdG9ydGlvbnMgd2VyZSBhbHNvIGV4YW1pbmVkIGJhc2VkIG9uIG5vbi1kaW1lbnNpb25hbCBhbmFseXNpcy4gV2Ugc2hvdyB0aGF0IHByaW50aW5nIHdpdGggc2hvcnQgdHJhY2sgbGVuZ3RocyBjYW4gbWluaW1pemUgcmVzaWR1YWwgc3RyZXNzZXMgYW5kIGRpc3RvcnRpb24gYW1vbmcgdGhlIHRocmVlIHBhdHRlcm5zIGludmVzdGlnYXRlZCBmb3IgYm90aCBhbGxveXMuIEJvdGggVGktNkFsLTRWIGFuZCBJbmNvbmVsIDcxOCBoYWQgc2ltaWxhciBmdXNpb24gem9uZSBzaGFwZSBhbmQgc2l6ZSBhbmQgd2VyZSBlcXVhbGx5IHN1c2NlcHRpYmxlIHRvIGRlZm9ybWF0aW9uIGFuZCB3YXJwaW5nLCBhbHRob3VnaCBUaS02QWwtNFYgd2FzIHJlbGF0aXZlbHkgbGVzcyB2dWxuZXJhYmxlIHRvIGRlbGFtaW5hdGlvbiBkdWUgdG8gaXRzIGhpZ2hlciB5aWVsZCBzdHJlbmd0aC4gQSBkaW1lbnNpb25sZXNzIHN0cmFpbiBwYXJhbWV0ZXIgYWNjdXJhdGVseSBwcmVkaWN0ZWQgdGhlIGVmZmVjdHMgb2YgV0FBTSBwYXJhbWV0ZXJzIG9uIGRpc3RvcnRpb24gYW5kIHRoaXMgYXBwcm9hY2ggaXMgZXNwZWNpYWxseSB1c2VmdWwgd2hlbiB0aGUgZGV0YWlsZWQgdGhlcm1vLW1lY2hhbmljYWwgY2FsY3VsYXRpb25zIGNhbm5vdCBiZSB1bmRlcnRha2VuLiIsInB1Ymxpc2hlciI6IkVsc2V2aWVyIEIuVi4iLCJ2b2x1bWUiOiIyOSJ9LCJpc1RlbXBvcmFyeSI6ZmFsc2V9XX0=&quot;,&quot;citationItems&quot;:[{&quot;id&quot;:&quot;63b3980f-600d-31b3-82c6-a30f57e6229b&quot;,&quot;itemData&quot;:{&quot;type&quot;:&quot;article-journal&quot;,&quot;id&quot;:&quot;63b3980f-600d-31b3-82c6-a30f57e6229b&quot;,&quot;title&quot;:&quot;Residual stresses and distortion in the patterned printing of titanium and nickel alloys&quot;,&quot;author&quot;:[{&quot;family&quot;:&quot;Wu&quot;,&quot;given&quot;:&quot;Qianru&quot;,&quot;parse-names&quot;:false,&quot;dropping-particle&quot;:&quot;&quot;,&quot;non-dropping-particle&quot;:&quot;&quot;},{&quot;family&quot;:&quot;Mukherjee&quot;,&quot;given&quot;:&quot;T.&quot;,&quot;parse-names&quot;:false,&quot;dropping-particle&quot;:&quot;&quot;,&quot;non-dropping-particle&quot;:&quot;&quot;},{&quot;family&quot;:&quot;Liu&quot;,&quot;given&quot;:&quot;Changmeng&quot;,&quot;parse-names&quot;:false,&quot;dropping-particle&quot;:&quot;&quot;,&quot;non-dropping-particle&quot;:&quot;&quot;},{&quot;family&quot;:&quot;Lu&quot;,&quot;given&quot;:&quot;Jiping&quot;,&quot;parse-names&quot;:false,&quot;dropping-particle&quot;:&quot;&quot;,&quot;non-dropping-particle&quot;:&quot;&quot;},{&quot;family&quot;:&quot;DebRoy&quot;,&quot;given&quot;:&quot;Tarasankar&quot;,&quot;parse-names&quot;:false,&quot;dropping-particle&quot;:&quot;&quot;,&quot;non-dropping-particle&quot;:&quot;&quot;}],&quot;container-title&quot;:&quot;Additive Manufacturing&quot;,&quot;container-title-short&quot;:&quot;Addit Manuf&quot;,&quot;DOI&quot;:&quot;10.1016/j.addma.2019.100808&quot;,&quot;ISSN&quot;:&quot;22148604&quot;,&quot;issued&quot;:{&quot;date-parts&quot;:[[2019,10,1]]},&quot;abstract&quot;:&quot;Since the deposition patterns affect the stresses and distortions, we examined their effects on multi-layer wire arc additive manufacturing (WAAM) of Ti-6Al-4V and Inconel 718 components experimentally and theoretically. We measured residual stresses by hole drilling method in three identical components printed using different deposition patterns. In order to understand the origin and the temporal evolution of residual stresses and distortion, we used a well-tested thermo-mechanical model after validating the computed results with experimental data for different deposition patterns. Distortions were also examined based on non-dimensional analysis. We show that printing with short track lengths can minimize residual stresses and distortion among the three patterns investigated for both alloys. Both Ti-6Al-4V and Inconel 718 had similar fusion zone shape and size and were equally susceptible to deformation and warping, although Ti-6Al-4V was relatively less vulnerable to delamination due to its higher yield strength. A dimensionless strain parameter accurately predicted the effects of WAAM parameters on distortion and this approach is especially useful when the detailed thermo-mechanical calculations cannot be undertaken.&quot;,&quot;publisher&quot;:&quot;Elsevier B.V.&quot;,&quot;volume&quot;:&quot;29&quot;},&quot;isTemporary&quot;:false}]},{&quot;citationID&quot;:&quot;MENDELEY_CITATION_40c67693-ca88-45d0-a4d9-3817903f9df4&quot;,&quot;properties&quot;:{&quot;noteIndex&quot;:0},&quot;isEdited&quot;:false,&quot;manualOverride&quot;:{&quot;isManuallyOverridden&quot;:false,&quot;citeprocText&quot;:&quot;(Gupta et al., 2024; X. Li et al., 2021)&quot;,&quot;manualOverrideText&quot;:&quot;&quot;},&quot;citationTag&quot;:&quot;MENDELEY_CITATION_v3_eyJjaXRhdGlvbklEIjoiTUVOREVMRVlfQ0lUQVRJT05fNDBjNjc2OTMtY2E4OC00NWQwLWE0ZDktMzgxNzkwM2Y5ZGY0IiwicHJvcGVydGllcyI6eyJub3RlSW5kZXgiOjB9LCJpc0VkaXRlZCI6ZmFsc2UsIm1hbnVhbE92ZXJyaWRlIjp7ImlzTWFudWFsbHlPdmVycmlkZGVuIjpmYWxzZSwiY2l0ZXByb2NUZXh0IjoiKEd1cHRhIGV0IGFsLiwgMjAyNDsgWC4gTGkgZXQgYWwuLCAyMDIxKSIsIm1hbnVhbE92ZXJyaWRlVGV4dCI6IiJ9LCJjaXRhdGlvbkl0ZW1zIjpbeyJpZCI6IjlmOTM3ZDBjLTc5YWYtMzUzMS1iYzhhLWE0N2M5NTQ1ZjZlNiIsIml0ZW1EYXRhIjp7InR5cGUiOiJhcnRpY2xlLWpvdXJuYWwiLCJpZCI6IjlmOTM3ZDBjLTc5YWYtMzUzMS1iYzhhLWE0N2M5NTQ1ZjZlNiIsInRpdGxlIjoiSW5mbHVlbmNlIG9mIGRlcG9zaXRpb24gcGF0dGVybnMgb24gZGlzdG9ydGlvbiBvZiBIMTMgc3RlZWwgYnkgd2lyZS1hcmMgYWRkaXRpdmUgbWFudWZhY3R1cmluZyIsImF1dGhvciI6W3siZmFtaWx5IjoiTGkiLCJnaXZlbiI6Ilh1ZmVuZyIsInBhcnNlLW5hbWVzIjpmYWxzZSwiZHJvcHBpbmctcGFydGljbGUiOiIiLCJub24tZHJvcHBpbmctcGFydGljbGUiOiIifSx7ImZhbWlseSI6IkxpbiIsImdpdmVuIjoiSmlhbiIsInBhcnNlLW5hbWVzIjpmYWxzZSwiZHJvcHBpbmctcGFydGljbGUiOiIiLCJub24tZHJvcHBpbmctcGFydGljbGUiOiIifSx7ImZhbWlseSI6IlhpYSIsImdpdmVuIjoiWmhpZG9uZyIsInBhcnNlLW5hbWVzIjpmYWxzZSwiZHJvcHBpbmctcGFydGljbGUiOiIiLCJub24tZHJvcHBpbmctcGFydGljbGUiOiIifSx7ImZhbWlseSI6IlpoYW5nIiwiZ2l2ZW4iOiJZb25ncWlhbmciLCJwYXJzZS1uYW1lcyI6ZmFsc2UsImRyb3BwaW5nLXBhcnRpY2xlIjoiIiwibm9uLWRyb3BwaW5nLXBhcnRpY2xlIjoiIn0seyJmYW1pbHkiOiJGdSIsImdpdmVuIjoiSGFuZ3VhbmciLCJwYXJzZS1uYW1lcyI6ZmFsc2UsImRyb3BwaW5nLXBhcnRpY2xlIjoiIiwibm9uLWRyb3BwaW5nLXBhcnRpY2xlIjoiIn1dLCJjb250YWluZXItdGl0bGUiOiJNZXRhbHMiLCJjb250YWluZXItdGl0bGUtc2hvcnQiOiJNZXRhbHMgKEJhc2VsKSIsIkRPSSI6IjEwLjMzOTAvbWV0MTEwMzA0ODUiLCJJU1NOIjoiMjA3NTQ3MDEiLCJpc3N1ZWQiOnsiZGF0ZS1wYXJ0cyI6W1syMDIxLDMsMV1dfSwicGFnZSI6IjEtMTQiLCJhYnN0cmFjdCI6IldpcmUtYXJjIGFkZGl0aXZlIG1hbnVmYWN0dXJpbmcgKFdBQU0pIGhhcyBiZWVuIGNvbnNpZGVyZWQgYXMgb25lIG9mIHRoZSBwb3RlbnRpYWwgYWRkaXRpdmUtbWFudWZhY3R1cmluZyB0ZWNobm9sb2dpZXMgdG8gZmFicmljYXRlIGxhcmdlIGNvbXBvbmVudHMuIEhvd2V2ZXIsIGl0cyBpbmR1c3RyaWFsIGFwcGxpY2F0aW9uIGlzIHN0aWxsIGxpbWl0ZWQgYnkgdGhlIGV4aXN0ZW5jZSBvZiBzdHJlc3MgYW5kIGRpc3RvcnRpb24uIER1cmluZyB0aGUgcHJvY2VzcyBvZiBXQUFNLCB0aGUgc2Nhbm5pbmcgcGF0dGVybiBoYXMgYW4gaW1wb3J0YW50IGluZmx1ZW5jZSBvbiB0aGUgdGVtcGVyYXR1cmUgZmllbGQsIGRpc3RvcnRpb24gYW5kIGZpbmFsIHF1YWxpdHkgb2YgdGhlIHBhcnQuIEZvdXIga2luZHMgb2YgZGVwb3NpdGlvbiBwYXR0ZXJucywgaW5jbHVkaW5nIHNlcXVlbmNlLCBzeW1tZXRyeSwgaW7igJNvdXQgYW5kIG91dOKAk2luLCB3ZXJlIGRlc2lnbmVkIHRvIGRlcG9zaXQgSDEzIHN0ZWVsIGluIHRoaXMgc3R1ZHkuIEFuIGluIHNpdHUgbWVhc3VyZW1lbnQgc3lzdGVtIHdhcyBzZXQgdXAgdG8gcmVjb3JkIHRoZSB0ZW1wZXJhdHVyZSBoaXN0b3J5IGFuZCB0aGUgcHJvZ3Jlc3Mgb2YgYWNjdW11bGF0ZWQgZGlzdG9ydGlvbiBvZiB0aGUgcGFydHMgZHVyaW5nIGRlcG9zaXRpb24uIEFuIFMgdmFsdWUgd2FzIHByb3Bvc2VkIHRvIGV2YWx1YXRlIHRoZSBkaXN0b3J0aW9uIG9mIHRoZSBzdWJzdHJhdGUuIEl0IHdhcyBzaG93biB0aGF0IHRoZSBkaXN0b3J0aW9uIG9mIHRoZSBwYXJ0IGRlcG9zaXRlZCBieSBzZXF1ZW5jZSB3YXMgc2lnbmlmaWNhbnRseSBsYXJnZXIgdGhhbiB0aG9zZSBvZiBvdGhlciBwYXJ0cy4gVGhlIGRpc3RvcnRpb24gZGVwb3NpdGVkIGJ5IHRoZSBvdXTigJNpbiBwYXR0ZXJuIGRlY3JlYXNlZCBieSA2OC42JSBjb21wYXJlZCB3aXRoIHNlcXVlbmNlLiBUaGUgaW5oZXJlbnQgc3RyYWluIG1ldGhvZCBhbmQgc3RyYWluIHBhcmFtZXRlciB3ZXJlIGludHJvZHVjZWQgdG8gZXhwb3NlIHRoZSBtZWNoYW5pc20gb2YgZGlzdG9ydGlvbiByZWR1Y3Rpb24gY2F1c2VkIGJ5IHBhdHRlcm4gdmFyaWF0aW9uLiIsInB1Ymxpc2hlciI6Ik1EUEkgQUciLCJpc3N1ZSI6IjMiLCJ2b2x1bWUiOiIxMSJ9LCJpc1RlbXBvcmFyeSI6ZmFsc2UsInN1cHByZXNzLWF1dGhvciI6ZmFsc2UsImNvbXBvc2l0ZSI6ZmFsc2UsImF1dGhvci1vbmx5IjpmYWxzZX0seyJpZCI6ImVkY2RjZDNhLTE1OTUtMzc0OC1hYzRjLTRjZDdlMTdjM2VmNiIsIml0ZW1EYXRhIjp7InR5cGUiOiJhcnRpY2xlLWpvdXJuYWwiLCJpZCI6ImVkY2RjZDNhLTE1OTUtMzc0OC1hYzRjLTRjZDdlMTdjM2VmNiIsInRpdGxlIjoiQSBEdWFsLVNpZGUgRGVwb3NpdGlvbiBUZWNobmlxdWUgdG8gTWl0aWdhdGUgRGVmb3JtYXRpb24gaW4gV2lyZSBBcmMgQWRkaXRpdmUgTWFudWZhY3R1cmluZyIsImF1dGhvciI6W3siZmFtaWx5IjoiR3VwdGEiLCJnaXZlbiI6Ik5lZWwgS2FtYWwiLCJwYXJzZS1uYW1lcyI6ZmFsc2UsImRyb3BwaW5nLXBhcnRpY2xlIjoiIiwibm9uLWRyb3BwaW5nLXBhcnRpY2xlIjoiIn0seyJmYW1pbHkiOiJHYW5lc2FuIiwiZ2l2ZW4iOiJHLiIsInBhcnNlLW5hbWVzIjpmYWxzZSwiZHJvcHBpbmctcGFydGljbGUiOiIiLCJub24tZHJvcHBpbmctcGFydGljbGUiOiIifSx7ImZhbWlseSI6IlNpZGRoYXJ0aGEiLCJnaXZlbiI6IlMuIiwicGFyc2UtbmFtZXMiOmZhbHNlLCJkcm9wcGluZy1wYXJ0aWNsZSI6IiIsIm5vbi1kcm9wcGluZy1wYXJ0aWNsZSI6IiJ9LHsiZmFtaWx5IjoiS2FyYWRlIiwiZ2l2ZW4iOiJTaGFodSBSLiIsInBhcnNlLW5hbWVzIjpmYWxzZSwiZHJvcHBpbmctcGFydGljbGUiOiIiLCJub24tZHJvcHBpbmctcGFydGljbGUiOiIifSx7ImZhbWlseSI6IlNpbmdoIiwiZ2l2ZW4iOiJTYWhpbCBEZXZlbmRyYSIsInBhcnNlLW5hbWVzIjpmYWxzZSwiZHJvcHBpbmctcGFydGljbGUiOiIiLCJub24tZHJvcHBpbmctcGFydGljbGUiOiIifSx7ImZhbWlseSI6IkthcnVuYWthcmFuIiwiZ2l2ZW4iOiJLLiBQLiIsInBhcnNlLW5hbWVzIjpmYWxzZSwiZHJvcHBpbmctcGFydGljbGUiOiIiLCJub24tZHJvcHBpbmctcGFydGljbGUiOiIifV0sImNvbnRhaW5lci10aXRsZSI6IlRyYW5zYWN0aW9ucyBvZiB0aGUgSW5kaWFuIEluc3RpdHV0ZSBvZiBNZXRhbHMiLCJET0kiOiIxMC4xMDA3L3MxMjY2Ni0wMjQtMDMzNTAtOCIsIklTU04iOiIwOTc1MTY0NSIsImlzc3VlZCI6eyJkYXRlLXBhcnRzIjpbWzIwMjRdXX0sImFic3RyYWN0IjoiV2lyZSBBcmMgQWRkaXRpdmUgTWFudWZhY3R1cmluZyAoV0FBTSkgaXMgYSB3aWRlbHkgYWRvcHRlZCBtZXRob2QgZm9yIGZ1bmN0aW9uYWwgcGFydCBwcm9kdWN0aW9uLiBUaGlzIHN0dWR5IGRlbHZlcyBpbnRvIHN1YnN0cmF0ZSBkZWZvcm1hdGlvbiBkdXJpbmcgV0FBTSBkZXBvc2l0aW9uLCByZXZlYWxpbmcgdGhhdCBsb3dlciBwbGF0ZSB0aGlja25lc3MgbGVhZHMgdG8gaW5jcmVhc2VkIFotZGlyZWN0aW9uIGRlZm9ybWF0aW9uIGR1ZSB0byByZWR1Y2VkIGludGVybmFsIHJlc2lzdGFuY2UgYWdhaW5zdCB0aGVybWFsIHJlc2lkdWFsIHN0cmVzcy4gRXhwZXJpbWVudHMgYW5kIHNpbXVsYXRpb25zIG9uIDbCoG1tLCA4wqBtbSwgYW5kIDEwwqBtbSBzdWJzdHJhdGVzIGNvbmZpcm0gdGhhdCB0aGlja2VyIHN1YnN0cmF0ZXMgZXhoaWJpdCBsb3dlciBkZWZvcm1hdGlvbiwgZXNwZWNpYWxseSAxMMKgbW0gb25lcy4gQ29uc2lzdGVuY3kgYmV0d2VlbiBleHBlcmltZW50YWwgYW5kIHNpbXVsYXRpb24gcmVzdWx0cyB2YWxpZGF0ZXMgb3VyIGZpbmRpbmdzLiBUaGUgc3R1ZHkgYW5hbHl6ZWQgdGhlIGRlZm9ybWF0aW9uIHJlc3VsdGluZyBmcm9tIGR1YWwtc2lkZWQgZGVwb3NpdGlvbiBvbiBhIDEwwqBtbSBzdWJzdHJhdGUuIFNpbXVsYXRpb24gaW5kaWNhdGVkIG1pbmltYWwgZGVmb3JtYXRpb24sIG1lYXN1cmluZyAwLjAywqBtbSAoY29tcGFyZWQgdG8gMC4xN8KgbW0gZnJvbSBzaW5nbGUtc2lkZSBkZXBvc2l0aW9uKSwgd2hpbGUgZXhwZXJpbWVudGFsIHJlc3VsdHMgc2hvd2VkIDAuMTPCoG1tIGRlZm9ybWF0aW9uIChjb21wYXJlZCB0byAwLjI4wqBtbSBmcm9tIHNpbmdsZS1zaWRlIGRlcG9zaXRpb24pLiBUaGlzIGRlbW9uc3RyYXRlcyBpdHMgZWZmZWN0aXZlbmVzcyBpbiBtaW5pbWl6aW5nIGRlZm9ybWF0aW9uIGJ5IG5ldXRyYWxpemluZyByZXNpZHVhbCBzdHJlc3MgZWZmZWN0cyBvbiBib3RoIHNpZGVzIG9mIHN1YnN0cmF0ZS4gQSBjYXNlIHN0dWR5IGRlbW9uc3RyYXRlZCBzYWNyaWZpY2lhbCBtYXRlcmlhbCBkZXBvc2l0aW9uIG9uIG9uZSBzaWRlIG9mIHRoZSBzdWJzdHJhdGUsIGFjaGlldmluZyBzeW1tZXRyaWNhbCBnZW9tZXRyeSB0aGF0IGNvdW50ZXJlZCByZXNpZHVhbCBzdHJlc3MuIFRoaXMgcmVzZWFyY2ggY29udHJpYnV0ZXMgdmFsdWFibGUgaW5zaWdodHMgZm9yIG1hdGVyaWFsIGRlcG9zaXRpb24gYW5kIHByb2Nlc3NpbmcsIGVtcGhhc2l6aW5nIHRoZSByb2xlIG9mIHN1YnN0cmF0ZSB0aGlja25lc3MgYW5kIHRoZSBwb3RlbnRpYWwgb2YgZHVhbC1zaWRlZCBkZXBvc2l0aW9uIGZvciBkZWZvcm1hdGlvbiBjb250cm9sLiIsInB1Ymxpc2hlciI6IlNwcmluZ2VyIiwiY29udGFpbmVyLXRpdGxlLXNob3J0IjoiIn0sImlzVGVtcG9yYXJ5IjpmYWxzZX1dfQ==&quot;,&quot;citationItems&quot;:[{&quot;id&quot;:&quot;9f937d0c-79af-3531-bc8a-a47c9545f6e6&quot;,&quot;itemData&quot;:{&quot;type&quot;:&quot;article-journal&quot;,&quot;id&quot;:&quot;9f937d0c-79af-3531-bc8a-a47c9545f6e6&quot;,&quot;title&quot;:&quot;Influence of deposition patterns on distortion of H13 steel by wire-arc additive manufacturing&quot;,&quot;author&quot;:[{&quot;family&quot;:&quot;Li&quot;,&quot;given&quot;:&quot;Xufeng&quot;,&quot;parse-names&quot;:false,&quot;dropping-particle&quot;:&quot;&quot;,&quot;non-dropping-particle&quot;:&quot;&quot;},{&quot;family&quot;:&quot;Lin&quot;,&quot;given&quot;:&quot;Jian&quot;,&quot;parse-names&quot;:false,&quot;dropping-particle&quot;:&quot;&quot;,&quot;non-dropping-particle&quot;:&quot;&quot;},{&quot;family&quot;:&quot;Xia&quot;,&quot;given&quot;:&quot;Zhidong&quot;,&quot;parse-names&quot;:false,&quot;dropping-particle&quot;:&quot;&quot;,&quot;non-dropping-particle&quot;:&quot;&quot;},{&quot;family&quot;:&quot;Zhang&quot;,&quot;given&quot;:&quot;Yongqiang&quot;,&quot;parse-names&quot;:false,&quot;dropping-particle&quot;:&quot;&quot;,&quot;non-dropping-particle&quot;:&quot;&quot;},{&quot;family&quot;:&quot;Fu&quot;,&quot;given&quot;:&quot;Hanguang&quot;,&quot;parse-names&quot;:false,&quot;dropping-particle&quot;:&quot;&quot;,&quot;non-dropping-particle&quot;:&quot;&quot;}],&quot;container-title&quot;:&quot;Metals&quot;,&quot;container-title-short&quot;:&quot;Metals (Basel)&quot;,&quot;DOI&quot;:&quot;10.3390/met11030485&quot;,&quot;ISSN&quot;:&quot;20754701&quot;,&quot;issued&quot;:{&quot;date-parts&quot;:[[2021,3,1]]},&quot;page&quot;:&quot;1-14&quot;,&quot;abstract&quot;:&quot;Wire-arc additive manufacturing (WAAM) has been considered as one of the potential additive-manufacturing technologies to fabricate large components. However, its industrial application is still limited by the existence of stress and distortion. During the process of WAAM, the scanning pattern has an important influence on the temperature field, distortion and final quality of the part. Four kinds of deposition patterns, including sequence, symmetry, in–out and out–in, were designed to deposit H13 steel in this study. An in situ measurement system was set up to record the temperature history and the progress of accumulated distortion of the parts during deposition. An S value was proposed to evaluate the distortion of the substrate. It was shown that the distortion of the part deposited by sequence was significantly larger than those of other parts. The distortion deposited by the out–in pattern decreased by 68.6% compared with sequence. The inherent strain method and strain parameter were introduced to expose the mechanism of distortion reduction caused by pattern variation.&quot;,&quot;publisher&quot;:&quot;MDPI AG&quot;,&quot;issue&quot;:&quot;3&quot;,&quot;volume&quot;:&quot;11&quot;},&quot;isTemporary&quot;:false,&quot;suppress-author&quot;:false,&quot;composite&quot;:false,&quot;author-only&quot;:false},{&quot;id&quot;:&quot;edcdcd3a-1595-3748-ac4c-4cd7e17c3ef6&quot;,&quot;itemData&quot;:{&quot;type&quot;:&quot;article-journal&quot;,&quot;id&quot;:&quot;edcdcd3a-1595-3748-ac4c-4cd7e17c3ef6&quot;,&quot;title&quot;:&quot;A Dual-Side Deposition Technique to Mitigate Deformation in Wire Arc Additive Manufacturing&quot;,&quot;author&quot;:[{&quot;family&quot;:&quot;Gupta&quot;,&quot;given&quot;:&quot;Neel Kamal&quot;,&quot;parse-names&quot;:false,&quot;dropping-particle&quot;:&quot;&quot;,&quot;non-dropping-particle&quot;:&quot;&quot;},{&quot;family&quot;:&quot;Ganesan&quot;,&quot;given&quot;:&quot;G.&quot;,&quot;parse-names&quot;:false,&quot;dropping-particle&quot;:&quot;&quot;,&quot;non-dropping-particle&quot;:&quot;&quot;},{&quot;family&quot;:&quot;Siddhartha&quot;,&quot;given&quot;:&quot;S.&quot;,&quot;parse-names&quot;:false,&quot;dropping-particle&quot;:&quot;&quot;,&quot;non-dropping-particle&quot;:&quot;&quot;},{&quot;family&quot;:&quot;Karade&quot;,&quot;given&quot;:&quot;Shahu R.&quot;,&quot;parse-names&quot;:false,&quot;dropping-particle&quot;:&quot;&quot;,&quot;non-dropping-particle&quot;:&quot;&quot;},{&quot;family&quot;:&quot;Singh&quot;,&quot;given&quot;:&quot;Sahil Devendra&quot;,&quot;parse-names&quot;:false,&quot;dropping-particle&quot;:&quot;&quot;,&quot;non-dropping-particle&quot;:&quot;&quot;},{&quot;family&quot;:&quot;Karunakaran&quot;,&quot;given&quot;:&quot;K. P.&quot;,&quot;parse-names&quot;:false,&quot;dropping-particle&quot;:&quot;&quot;,&quot;non-dropping-particle&quot;:&quot;&quot;}],&quot;container-title&quot;:&quot;Transactions of the Indian Institute of Metals&quot;,&quot;DOI&quot;:&quot;10.1007/s12666-024-03350-8&quot;,&quot;ISSN&quot;:&quot;09751645&quot;,&quot;issued&quot;:{&quot;date-parts&quot;:[[2024]]},&quot;abstract&quot;:&quot;Wire Arc Additive Manufacturing (WAAM) is a widely adopted method for functional part production. This study delves into substrate deformation during WAAM deposition, revealing that lower plate thickness leads to increased Z-direction deformation due to reduced internal resistance against thermal residual stress. Experiments and simulations on 6 mm, 8 mm, and 10 mm substrates confirm that thicker substrates exhibit lower deformation, especially 10 mm ones. Consistency between experimental and simulation results validates our findings. The study analyzed the deformation resulting from dual-sided deposition on a 10 mm substrate. Simulation indicated minimal deformation, measuring 0.02 mm (compared to 0.17 mm from single-side deposition), while experimental results showed 0.13 mm deformation (compared to 0.28 mm from single-side deposition). This demonstrates its effectiveness in minimizing deformation by neutralizing residual stress effects on both sides of substrate. A case study demonstrated sacrificial material deposition on one side of the substrate, achieving symmetrical geometry that countered residual stress. This research contributes valuable insights for material deposition and processing, emphasizing the role of substrate thickness and the potential of dual-sided deposition for deformation control.&quot;,&quot;publisher&quot;:&quot;Springer&quot;,&quot;container-title-short&quot;:&quot;&quot;},&quot;isTemporary&quot;:false}]},{&quot;citationID&quot;:&quot;MENDELEY_CITATION_4420cbf1-07b5-4c73-a291-2539535f73cb&quot;,&quot;properties&quot;:{&quot;noteIndex&quot;:0},&quot;isEdited&quot;:false,&quot;manualOverride&quot;:{&quot;isManuallyOverridden&quot;:false,&quot;citeprocText&quot;:&quot;(Gupta et al., 2024)&quot;,&quot;manualOverrideText&quot;:&quot;&quot;},&quot;citationTag&quot;:&quot;MENDELEY_CITATION_v3_eyJjaXRhdGlvbklEIjoiTUVOREVMRVlfQ0lUQVRJT05fNDQyMGNiZjEtMDdiNS00YzczLWEyOTEtMjUzOTUzNWY3M2NiIiwicHJvcGVydGllcyI6eyJub3RlSW5kZXgiOjB9LCJpc0VkaXRlZCI6ZmFsc2UsIm1hbnVhbE92ZXJyaWRlIjp7ImlzTWFudWFsbHlPdmVycmlkZGVuIjpmYWxzZSwiY2l0ZXByb2NUZXh0IjoiKEd1cHRhIGV0IGFsLiwgMjAyNCkiLCJtYW51YWxPdmVycmlkZVRleHQiOiIifSwiY2l0YXRpb25JdGVtcyI6W3siaWQiOiJlZGNkY2QzYS0xNTk1LTM3NDgtYWM0Yy00Y2Q3ZTE3YzNlZjYiLCJpdGVtRGF0YSI6eyJ0eXBlIjoiYXJ0aWNsZS1qb3VybmFsIiwiaWQiOiJlZGNkY2QzYS0xNTk1LTM3NDgtYWM0Yy00Y2Q3ZTE3YzNlZjYiLCJ0aXRsZSI6IkEgRHVhbC1TaWRlIERlcG9zaXRpb24gVGVjaG5pcXVlIHRvIE1pdGlnYXRlIERlZm9ybWF0aW9uIGluIFdpcmUgQXJjIEFkZGl0aXZlIE1hbnVmYWN0dXJpbmciLCJhdXRob3IiOlt7ImZhbWlseSI6Ikd1cHRhIiwiZ2l2ZW4iOiJOZWVsIEthbWFsIiwicGFyc2UtbmFtZXMiOmZhbHNlLCJkcm9wcGluZy1wYXJ0aWNsZSI6IiIsIm5vbi1kcm9wcGluZy1wYXJ0aWNsZSI6IiJ9LHsiZmFtaWx5IjoiR2FuZXNhbiIsImdpdmVuIjoiRy4iLCJwYXJzZS1uYW1lcyI6ZmFsc2UsImRyb3BwaW5nLXBhcnRpY2xlIjoiIiwibm9uLWRyb3BwaW5nLXBhcnRpY2xlIjoiIn0seyJmYW1pbHkiOiJTaWRkaGFydGhhIiwiZ2l2ZW4iOiJTLiIsInBhcnNlLW5hbWVzIjpmYWxzZSwiZHJvcHBpbmctcGFydGljbGUiOiIiLCJub24tZHJvcHBpbmctcGFydGljbGUiOiIifSx7ImZhbWlseSI6IkthcmFkZSIsImdpdmVuIjoiU2hhaHUgUi4iLCJwYXJzZS1uYW1lcyI6ZmFsc2UsImRyb3BwaW5nLXBhcnRpY2xlIjoiIiwibm9uLWRyb3BwaW5nLXBhcnRpY2xlIjoiIn0seyJmYW1pbHkiOiJTaW5naCIsImdpdmVuIjoiU2FoaWwgRGV2ZW5kcmEiLCJwYXJzZS1uYW1lcyI6ZmFsc2UsImRyb3BwaW5nLXBhcnRpY2xlIjoiIiwibm9uLWRyb3BwaW5nLXBhcnRpY2xlIjoiIn0seyJmYW1pbHkiOiJLYXJ1bmFrYXJhbiIsImdpdmVuIjoiSy4gUC4iLCJwYXJzZS1uYW1lcyI6ZmFsc2UsImRyb3BwaW5nLXBhcnRpY2xlIjoiIiwibm9uLWRyb3BwaW5nLXBhcnRpY2xlIjoiIn1dLCJjb250YWluZXItdGl0bGUiOiJUcmFuc2FjdGlvbnMgb2YgdGhlIEluZGlhbiBJbnN0aXR1dGUgb2YgTWV0YWxzIiwiRE9JIjoiMTAuMTAwNy9zMTI2NjYtMDI0LTAzMzUwLTgiLCJJU1NOIjoiMDk3NTE2NDUiLCJpc3N1ZWQiOnsiZGF0ZS1wYXJ0cyI6W1syMDI0XV19LCJhYnN0cmFjdCI6IldpcmUgQXJjIEFkZGl0aXZlIE1hbnVmYWN0dXJpbmcgKFdBQU0pIGlzIGEgd2lkZWx5IGFkb3B0ZWQgbWV0aG9kIGZvciBmdW5jdGlvbmFsIHBhcnQgcHJvZHVjdGlvbi4gVGhpcyBzdHVkeSBkZWx2ZXMgaW50byBzdWJzdHJhdGUgZGVmb3JtYXRpb24gZHVyaW5nIFdBQU0gZGVwb3NpdGlvbiwgcmV2ZWFsaW5nIHRoYXQgbG93ZXIgcGxhdGUgdGhpY2tuZXNzIGxlYWRzIHRvIGluY3JlYXNlZCBaLWRpcmVjdGlvbiBkZWZvcm1hdGlvbiBkdWUgdG8gcmVkdWNlZCBpbnRlcm5hbCByZXNpc3RhbmNlIGFnYWluc3QgdGhlcm1hbCByZXNpZHVhbCBzdHJlc3MuIEV4cGVyaW1lbnRzIGFuZCBzaW11bGF0aW9ucyBvbiA2wqBtbSwgOMKgbW0sIGFuZCAxMMKgbW0gc3Vic3RyYXRlcyBjb25maXJtIHRoYXQgdGhpY2tlciBzdWJzdHJhdGVzIGV4aGliaXQgbG93ZXIgZGVmb3JtYXRpb24sIGVzcGVjaWFsbHkgMTDCoG1tIG9uZXMuIENvbnNpc3RlbmN5IGJldHdlZW4gZXhwZXJpbWVudGFsIGFuZCBzaW11bGF0aW9uIHJlc3VsdHMgdmFsaWRhdGVzIG91ciBmaW5kaW5ncy4gVGhlIHN0dWR5IGFuYWx5emVkIHRoZSBkZWZvcm1hdGlvbiByZXN1bHRpbmcgZnJvbSBkdWFsLXNpZGVkIGRlcG9zaXRpb24gb24gYSAxMMKgbW0gc3Vic3RyYXRlLiBTaW11bGF0aW9uIGluZGljYXRlZCBtaW5pbWFsIGRlZm9ybWF0aW9uLCBtZWFzdXJpbmcgMC4wMsKgbW0gKGNvbXBhcmVkIHRvIDAuMTfCoG1tIGZyb20gc2luZ2xlLXNpZGUgZGVwb3NpdGlvbiksIHdoaWxlIGV4cGVyaW1lbnRhbCByZXN1bHRzIHNob3dlZCAwLjEzwqBtbSBkZWZvcm1hdGlvbiAoY29tcGFyZWQgdG8gMC4yOMKgbW0gZnJvbSBzaW5nbGUtc2lkZSBkZXBvc2l0aW9uKS4gVGhpcyBkZW1vbnN0cmF0ZXMgaXRzIGVmZmVjdGl2ZW5lc3MgaW4gbWluaW1pemluZyBkZWZvcm1hdGlvbiBieSBuZXV0cmFsaXppbmcgcmVzaWR1YWwgc3RyZXNzIGVmZmVjdHMgb24gYm90aCBzaWRlcyBvZiBzdWJzdHJhdGUuIEEgY2FzZSBzdHVkeSBkZW1vbnN0cmF0ZWQgc2FjcmlmaWNpYWwgbWF0ZXJpYWwgZGVwb3NpdGlvbiBvbiBvbmUgc2lkZSBvZiB0aGUgc3Vic3RyYXRlLCBhY2hpZXZpbmcgc3ltbWV0cmljYWwgZ2VvbWV0cnkgdGhhdCBjb3VudGVyZWQgcmVzaWR1YWwgc3RyZXNzLiBUaGlzIHJlc2VhcmNoIGNvbnRyaWJ1dGVzIHZhbHVhYmxlIGluc2lnaHRzIGZvciBtYXRlcmlhbCBkZXBvc2l0aW9uIGFuZCBwcm9jZXNzaW5nLCBlbXBoYXNpemluZyB0aGUgcm9sZSBvZiBzdWJzdHJhdGUgdGhpY2tuZXNzIGFuZCB0aGUgcG90ZW50aWFsIG9mIGR1YWwtc2lkZWQgZGVwb3NpdGlvbiBmb3IgZGVmb3JtYXRpb24gY29udHJvbC4iLCJwdWJsaXNoZXIiOiJTcHJpbmdlciIsImNvbnRhaW5lci10aXRsZS1zaG9ydCI6IiJ9LCJpc1RlbXBvcmFyeSI6ZmFsc2V9XX0=&quot;,&quot;citationItems&quot;:[{&quot;id&quot;:&quot;edcdcd3a-1595-3748-ac4c-4cd7e17c3ef6&quot;,&quot;itemData&quot;:{&quot;type&quot;:&quot;article-journal&quot;,&quot;id&quot;:&quot;edcdcd3a-1595-3748-ac4c-4cd7e17c3ef6&quot;,&quot;title&quot;:&quot;A Dual-Side Deposition Technique to Mitigate Deformation in Wire Arc Additive Manufacturing&quot;,&quot;author&quot;:[{&quot;family&quot;:&quot;Gupta&quot;,&quot;given&quot;:&quot;Neel Kamal&quot;,&quot;parse-names&quot;:false,&quot;dropping-particle&quot;:&quot;&quot;,&quot;non-dropping-particle&quot;:&quot;&quot;},{&quot;family&quot;:&quot;Ganesan&quot;,&quot;given&quot;:&quot;G.&quot;,&quot;parse-names&quot;:false,&quot;dropping-particle&quot;:&quot;&quot;,&quot;non-dropping-particle&quot;:&quot;&quot;},{&quot;family&quot;:&quot;Siddhartha&quot;,&quot;given&quot;:&quot;S.&quot;,&quot;parse-names&quot;:false,&quot;dropping-particle&quot;:&quot;&quot;,&quot;non-dropping-particle&quot;:&quot;&quot;},{&quot;family&quot;:&quot;Karade&quot;,&quot;given&quot;:&quot;Shahu R.&quot;,&quot;parse-names&quot;:false,&quot;dropping-particle&quot;:&quot;&quot;,&quot;non-dropping-particle&quot;:&quot;&quot;},{&quot;family&quot;:&quot;Singh&quot;,&quot;given&quot;:&quot;Sahil Devendra&quot;,&quot;parse-names&quot;:false,&quot;dropping-particle&quot;:&quot;&quot;,&quot;non-dropping-particle&quot;:&quot;&quot;},{&quot;family&quot;:&quot;Karunakaran&quot;,&quot;given&quot;:&quot;K. P.&quot;,&quot;parse-names&quot;:false,&quot;dropping-particle&quot;:&quot;&quot;,&quot;non-dropping-particle&quot;:&quot;&quot;}],&quot;container-title&quot;:&quot;Transactions of the Indian Institute of Metals&quot;,&quot;DOI&quot;:&quot;10.1007/s12666-024-03350-8&quot;,&quot;ISSN&quot;:&quot;09751645&quot;,&quot;issued&quot;:{&quot;date-parts&quot;:[[2024]]},&quot;abstract&quot;:&quot;Wire Arc Additive Manufacturing (WAAM) is a widely adopted method for functional part production. This study delves into substrate deformation during WAAM deposition, revealing that lower plate thickness leads to increased Z-direction deformation due to reduced internal resistance against thermal residual stress. Experiments and simulations on 6 mm, 8 mm, and 10 mm substrates confirm that thicker substrates exhibit lower deformation, especially 10 mm ones. Consistency between experimental and simulation results validates our findings. The study analyzed the deformation resulting from dual-sided deposition on a 10 mm substrate. Simulation indicated minimal deformation, measuring 0.02 mm (compared to 0.17 mm from single-side deposition), while experimental results showed 0.13 mm deformation (compared to 0.28 mm from single-side deposition). This demonstrates its effectiveness in minimizing deformation by neutralizing residual stress effects on both sides of substrate. A case study demonstrated sacrificial material deposition on one side of the substrate, achieving symmetrical geometry that countered residual stress. This research contributes valuable insights for material deposition and processing, emphasizing the role of substrate thickness and the potential of dual-sided deposition for deformation control.&quot;,&quot;publisher&quot;:&quot;Springer&quot;,&quot;container-title-short&quot;:&quot;&quot;},&quot;isTemporary&quot;:false}]},{&quot;citationID&quot;:&quot;MENDELEY_CITATION_b907612d-2289-43d3-a7fd-46a591b4ed52&quot;,&quot;properties&quot;:{&quot;noteIndex&quot;:0},&quot;isEdited&quot;:false,&quot;manualOverride&quot;:{&quot;isManuallyOverridden&quot;:false,&quot;citeprocText&quot;:&quot;(Ding et al., 2015b; Jafari et al., 2021; Mukherjee et al., 2017b)&quot;,&quot;manualOverrideText&quot;:&quot;&quot;},&quot;citationTag&quot;:&quot;MENDELEY_CITATION_v3_eyJjaXRhdGlvbklEIjoiTUVOREVMRVlfQ0lUQVRJT05fYjkwNzYxMmQtMjI4OS00M2QzLWE3ZmQtNDZhNTkxYjRlZDUyIiwicHJvcGVydGllcyI6eyJub3RlSW5kZXgiOjB9LCJpc0VkaXRlZCI6ZmFsc2UsIm1hbnVhbE92ZXJyaWRlIjp7ImlzTWFudWFsbHlPdmVycmlkZGVuIjpmYWxzZSwiY2l0ZXByb2NUZXh0IjoiKERpbmcgZXQgYWwuLCAyMDE1YjsgSmFmYXJpIGV0IGFsLiwgMjAyMTsgTXVraGVyamVlIGV0IGFsLiwgMjAxN2IpIiwibWFudWFsT3ZlcnJpZGVUZXh0IjoiIn0sImNpdGF0aW9uSXRlbXMiOlt7ImlkIjoiMTlmNDA4ODQtMmQxMS0zOTgxLTk4NWQtZmUyMWU5NWI3MWQxIiwiaXRlbURhdGEiOnsidHlwZSI6ImFydGljbGUtam91cm5hbCIsImlkIjoiMTlmNDA4ODQtMmQxMS0zOTgxLTk4NWQtZmUyMWU5NWI3MWQxIiwidGl0bGUiOiJXaXJlIGFuZCBhcmMgYWRkaXRpdmUgbWFudWZhY3R1cmluZzogT3Bwb3J0dW5pdGllcyBhbmQgY2hhbGxlbmdlcyB0byBjb250cm9sIHRoZSBxdWFsaXR5IGFuZCBhY2N1cmFjeSBvZiBtYW51ZmFjdHVyZWQgcGFydHMiLCJhdXRob3IiOlt7ImZhbWlseSI6IkphZmFyaSIsImdpdmVuIjoiRGF2b3VkIiwicGFyc2UtbmFtZXMiOmZhbHNlLCJkcm9wcGluZy1wYXJ0aWNsZSI6IiIsIm5vbi1kcm9wcGluZy1wYXJ0aWNsZSI6IiJ9LHsiZmFtaWx5IjoiVmFuZWtlciIsImdpdmVuIjoiVG9tIEguSi4iLCJwYXJzZS1uYW1lcyI6ZmFsc2UsImRyb3BwaW5nLXBhcnRpY2xlIjoiIiwibm9uLWRyb3BwaW5nLXBhcnRpY2xlIjoiIn0seyJmYW1pbHkiOiJHaWJzb24iLCJnaXZlbiI6IklhbiIsInBhcnNlLW5hbWVzIjpmYWxzZSwiZHJvcHBpbmctcGFydGljbGUiOiIiLCJub24tZHJvcHBpbmctcGFydGljbGUiOiIifV0sImNvbnRhaW5lci10aXRsZSI6Ik1hdGVyaWFscyBhbmQgRGVzaWduIiwiRE9JIjoiMTAuMTAxNi9qLm1hdGRlcy4yMDIxLjEwOTQ3MSIsIklTU04iOiIxODczNDE5NyIsImlzc3VlZCI6eyJkYXRlLXBhcnRzIjpbWzIwMjEsNCwxXV19LCJhYnN0cmFjdCI6IldpcmUgYW5kIGFyYyBhZGRpdGl2ZSBtYW51ZmFjdHVyaW5nIChXQUFNKSBoYXMgcHJvdmVuIHRoYXQgaXQgY2FuIHByb2R1Y2UgbWVkaXVtIHRvIGxhcmdlIGNvbXBvbmVudHMgYmVjYXVzZSBvZiBpdHMgaGlnaC1yYXRlIGRlcG9zaXRpb24gYW5kIHBvdGVudGlhbGx5IHVubGltaXRlZCBidWlsZCBzaXplLiBMaWtlIGFsbCBhZGRpdGl2ZSBtYW51ZmFjdHVyaW5nIChBTSkgdGVjaG5vbG9naWVzLCBob3dldmVyLCBhbiBvcHRpbWl6ZWQgcHJvY2VzcyBwbGFubmluZyB0aGF0IHByb3ZpZGVzIHVuaWZvcm0sIGRlZmVjdC1mcmVlIGRlcG9zaXRpb24gaXMga2V5IGZvciB0aGUgcHJvZHVjdGlvbiBvZiBwYXJ0cy4gTW9yZW92ZXIsIEFNLCBwYXJ0aWN1bGFybHkgV0FBTSwgaXMgbm8gbG9uZ2VyIGp1c3QgYSBwcm90b3R5cGluZyB0ZWNobm9sb2d5LCBhbmQgbW9zdCBvZiB0b2RheSdzIGF0dGVudGlvbiBpcyBvbiBpdHMgdHJhbnNmb3JtYXRpb24gdG8gYSB2aWFibGUgYW5kIGNvc3QtZWZmZWN0aXZlIHByb2R1Y3Rpb24uIFdpdGggdGhpcyB0cmFuc2Zvcm1hdGlvbiwgYSBudW1iZXIgb2YgaXNzdWVzIG5lZWQgdG8gYmUgYWRkcmVzc2VkLCBpbmNsdWRpbmcgdGhlIGFjY3VyYWN5IGFuZCBlZmZlY3RpdmVuZXNzIG9mIHRoZSBtYW51ZmFjdHVyZWQgY29tcG9uZW50cy4gVGhlcmVmb3JlLCB0aGUgZW1waGFzaXMgc2hvdWxkIGJlIG9uIGRpbWVuc2lvbmFsIHByZWNpc2lvbiBhbmQgc3VyZmFjZSBmaW5pc2ggaW4gV0FBTS4gVGhpcyBwYXBlciBjb3ZlcnMgaGVhdCBpbnB1dCBhbmQgbWFuYWdlbWVudCBjb25jZXB0LCByZWxhdGVkIHRvIHRoZSByZXN1bHRpbmcgc2hyaW5rYWdlLCBkZWZvcm1hdGlvbiwgYW5kIHJlc2lkdWFsIHN0cmVzc2VzLCB3aGljaCBpcyBwYXJ0aWN1bGFybHkgY3JpdGljYWwuIEluIGFkZGl0aW9uLCB3ZSBmb2N1cyBvbiBwcm9jZXNzIHBsYW5uaW5nIGluY2x1ZGluZyBidWlsZCBvcmllbnRhdGlvbiwgc2xpY2luZywgYW5kIHBhdGggcGxhbm5pbmcsIGFzIHdlbGwgYXMgdGhlIGRlZmluaXRpb24gb2YgcHJvY2VzcyBwYXJhbWV0ZXIgc2VsZWN0aW9uIGZyb20gYSBzaW5nbGUgdHJhY2sgdG8gbXVsdGktdHJhY2sgYW5kIG11bHRpbGF5ZXIsIGFuZCBmaW5hbGx5IGdlb21ldHJpYyBmZWF0dXJlcyBmcm9tIGEgdGhpbi13YWxsIHRvIGxhdHRpY2Ugc3RydWN0dXJlcyB3aXRoIHNldmVyYWwgY2FzZSBzdHVkaWVzLiBDZW50cmFsIHRvIGFkZHJlc3NpbmcgY29tcG9uZW50IHF1YWxpdHkgYW5kIGFjY3VyYWN5LCB3ZSBzdW1tYXJpemUgZ3VpZGluZyBkZXNpZ25zIGFuZCBmdXR1cmUgbmVlZHMgdGhyb3VnaCBudW1lcm91cyBXQUFNLXNwZWNpZmljIGlzc3Vlcywgd2hpY2ggcmVxdWlyZSBmb3IgbWFudWZhY3R1cmluZyBvZiBjb21wbGV4IGNvbXBvbmVudHMuIiwicHVibGlzaGVyIjoiRWxzZXZpZXIgTHRkIiwidm9sdW1lIjoiMjAyIiwiY29udGFpbmVyLXRpdGxlLXNob3J0IjoiTWF0ZXIgRGVzIn0sImlzVGVtcG9yYXJ5IjpmYWxzZX0seyJpZCI6ImQ3YjM0NmU4LTVmNDktMzBlYy04NmZjLWVmYzY4Y2ZhMmQzNyIsIml0ZW1EYXRhIjp7InR5cGUiOiJhcnRpY2xlIiwiaWQiOiJkN2IzNDZlOC01ZjQ5LTMwZWMtODZmYy1lZmM2OGNmYTJkMzciLCJ0aXRsZSI6IldpcmUtZmVlZCBhZGRpdGl2ZSBtYW51ZmFjdHVyaW5nIG9mIG1ldGFsIGNvbXBvbmVudHM6IHRlY2hub2xvZ2llcywgZGV2ZWxvcG1lbnRzIGFuZCBmdXR1cmUgaW50ZXJlc3RzIiwiYXV0aG9yIjpbeyJmYW1pbHkiOiJEaW5nIiwiZ2l2ZW4iOiJEb25naG9uZyIsInBhcnNlLW5hbWVzIjpmYWxzZSwiZHJvcHBpbmctcGFydGljbGUiOiIiLCJub24tZHJvcHBpbmctcGFydGljbGUiOiIifSx7ImZhbWlseSI6IlBhbiIsImdpdmVuIjoiWmVuZ3hpIiwicGFyc2UtbmFtZXMiOmZhbHNlLCJkcm9wcGluZy1wYXJ0aWNsZSI6IiIsIm5vbi1kcm9wcGluZy1wYXJ0aWNsZSI6IiJ9LHsiZmFtaWx5IjoiQ3VpdXJpIiwiZ2l2ZW4iOiJEb21pbmljIiwicGFyc2UtbmFtZXMiOmZhbHNlLCJkcm9wcGluZy1wYXJ0aWNsZSI6IiIsIm5vbi1kcm9wcGluZy1wYXJ0aWNsZSI6IiJ9LHsiZmFtaWx5IjoiTGkiLCJnaXZlbiI6Ikh1aWp1biIsInBhcnNlLW5hbWVzIjpmYWxzZSwiZHJvcHBpbmctcGFydGljbGUiOiIiLCJub24tZHJvcHBpbmctcGFydGljbGUiOiIifV0sImNvbnRhaW5lci10aXRsZSI6IkludGVybmF0aW9uYWwgSm91cm5hbCBvZiBBZHZhbmNlZCBNYW51ZmFjdHVyaW5nIFRlY2hub2xvZ3kiLCJET0kiOiIxMC4xMDA3L3MwMDE3MC0wMTUtNzA3Ny0zIiwiSVNTTiI6IjE0MzMzMDE1IiwiaXNzdWVkIjp7ImRhdGUtcGFydHMiOltbMjAxNSwxMCwyNl1dfSwicGFnZSI6IjQ2NS00ODEiLCJhYnN0cmFjdCI6IldpcmUtZmVlZCBhZGRpdGl2ZSBtYW51ZmFjdHVyaW5nIChBTSkgaXMgYSBwcm9taXNpbmcgYWx0ZXJuYXRpdmUgdG8gdHJhZGl0aW9uYWwgc3VidHJhY3RpdmUgbWFudWZhY3R1cmluZyBmb3IgZmFicmljYXRpbmcgbGFyZ2UgZXhwZW5zaXZlIG1ldGFsIGNvbXBvbmVudHMgd2l0aCBjb21wbGV4IGdlb21ldHJ5LiBUaGUgY3VycmVudCByZXNlYXJjaCBmb2N1cyBvbiB3aXJlLWZlZWQgQU0gaXMgdHJ5aW5nIHRvIHByb2R1Y2UgY29tcGxleC1zaGFwZWQgZnVuY3Rpb25hbCBtZXRhbCBjb21wb25lbnRzIHdpdGggZ29vZCBnZW9tZXRyeSBhY2N1cmFjeSwgc3VyZmFjZSBmaW5pc2ggYW5kIG1hdGVyaWFsIHByb3BlcnR5IHRvIG1lZXQgdGhlIGRlbWFuZGluZyByZXF1aXJlbWVudHMgZnJvbSBhZXJvc3BhY2UsIGF1dG9tb3RpdmUgYW5kIHJhcGlkIHRvb2xpbmcgaW5kdXN0cnkuIFdpcmUtZmVlZCBBTSBwcm9jZXNzZXMgZ2VuZXJhbGx5IGludm9sdmUgaGlnaCByZXNpZHVhbCBzdHJlc3NlcyBhbmQgZGlzdG9ydGlvbnMgZHVlIHRvIHRoZSBleGNlc3NpdmUgaGVhdCBpbnB1dCBhbmQgaGlnaCBkZXBvc2l0aW9uIHJhdGUuIFRoZSBpbmZsdWVuY2VzIG9mIHByb2Nlc3MgY29uZGl0aW9ucywgc3VjaCBhcyBlbmVyZ3kgaW5wdXQsIHdpcmUtZmVlZCByYXRlLCB3ZWxkaW5nIHNwZWVkLCBkZXBvc2l0aW9uIHBhdHRlcm4gYW5kIGRlcG9zaXRpb24gc2VxdWVuY2VzLCBldGMuLCBvbiB0aGVybWFsIGhpc3RvcnkgYW5kIHJlc3VsdGFudCByZXNpZHVhbCBzdHJlc3NlcyBvZiBBTS1wcm9jZXNzZWQgY29tcG9uZW50cyBuZWVkcyB0byBiZSBmdXJ0aGVyIHVuZGVyc3Rvb2QuIEluIGFkZGl0aW9uLCBwb29yIGFjY3VyYWN5IGFuZCBzdXJmYWNlIGZpbmlzaCBvZiB0aGUgcHJvY2VzcyBsaW1pdCB0aGUgYXBwbGljYXRpb25zIG9mIHdpcmUtZmVlZCBBTSB0ZWNobm9sb2d5LiBJbiB0aGlzIHBhcGVyLCBhZnRlciBhbiBpbnRyb2R1Y3Rpb24gb2YgdmFyaW91cyB3aXJlLWZlZWQgQU0gdGVjaG5vbG9naWVzIGFuZCBpdHMgY2hhcmFjdGVyaXN0aWNzLCBhbiBpbiBkZXB0aCByZXZpZXcgb2YgdmFyaW91cyBwcm9jZXNzIGFzcGVjdHMgb2Ygd2lyZS1mZWVkIEFNLCBpbmNsdWRpbmcgcXVhbGl0eSBhbmQgYWNjdXJhY3kgb2Ygd2lyZS1mZWVkIEFNIHByb2Nlc3NlZCBjb21wb25lbnRzLCB3aWxsIGJlIHByZXNlbnRlZC4gVGhlIG92ZXJhbGwgb2JqZWN0aXZlIGlzIHRvIGlkZW50aWZ5IHRoZSBjdXJyZW50IGNoYWxsZW5nZXMgZm9yIHdpcmUtZmVlZCBBTSBhcyB3ZWxsIGFzIHBvaW50IG91dCB0aGUgZnV0dXJlIHJlc2VhcmNoIGRpcmVjdGlvbi4iLCJwdWJsaXNoZXIiOiJTcHJpbmdlciBMb25kb24iLCJpc3N1ZSI6IjEtNCIsInZvbHVtZSI6IjgxIiwiY29udGFpbmVyLXRpdGxlLXNob3J0IjoiIn0sImlzVGVtcG9yYXJ5IjpmYWxzZX0seyJpZCI6IjlkY2E3NDAzLTFiMTctMzRiYS1hZjZlLTM4MDk0NDBmMDFhZCIsIml0ZW1EYXRhIjp7InR5cGUiOiJhcnRpY2xlLWpvdXJuYWwiLCJpZCI6IjlkY2E3NDAzLTFiMTctMzRiYS1hZjZlLTM4MDk0NDBmMDFhZCIsInRpdGxlIjoiTWl0aWdhdGlvbiBvZiB0aGVybWFsIGRpc3RvcnRpb24gZHVyaW5nIGFkZGl0aXZlIG1hbnVmYWN0dXJpbmciLCJhdXRob3IiOlt7ImZhbWlseSI6Ik11a2hlcmplZSIsImdpdmVuIjoiVC4iLCJwYXJzZS1uYW1lcyI6ZmFsc2UsImRyb3BwaW5nLXBhcnRpY2xlIjoiIiwibm9uLWRyb3BwaW5nLXBhcnRpY2xlIjoiIn0seyJmYW1pbHkiOiJNYW52YXRrYXIiLCJnaXZlbiI6IlYuIiwicGFyc2UtbmFtZXMiOmZhbHNlLCJkcm9wcGluZy1wYXJ0aWNsZSI6IiIsIm5vbi1kcm9wcGluZy1wYXJ0aWNsZSI6IiJ9LHsiZmFtaWx5IjoiRGUiLCJnaXZlbiI6IkEuIiwicGFyc2UtbmFtZXMiOmZhbHNlLCJkcm9wcGluZy1wYXJ0aWNsZSI6IiIsIm5vbi1kcm9wcGluZy1wYXJ0aWNsZSI6IiJ9LHsiZmFtaWx5IjoiRGViUm95IiwiZ2l2ZW4iOiJULiIsInBhcnNlLW5hbWVzIjpmYWxzZSwiZHJvcHBpbmctcGFydGljbGUiOiIiLCJub24tZHJvcHBpbmctcGFydGljbGUiOiIifV0sImNvbnRhaW5lci10aXRsZSI6IlNjcmlwdGEgTWF0ZXJpYWxpYSIsIkRPSSI6IjEwLjEwMTYvai5zY3JpcHRhbWF0LjIwMTYuMDkuMDAxIiwiSVNTTiI6IjEzNTk2NDYyIiwiaXNzdWVkIjp7ImRhdGUtcGFydHMiOltbMjAxNywxLDE1XV19LCJwYWdlIjoiNzktODMiLCJhYnN0cmFjdCI6IkFkZGl0aXZlbHkgbWFudWZhY3R1cmVkIHBhcnRzIGFyZSBvZnRlbiBkaXN0b3J0ZWQgYmVjYXVzZSBvZiBzcGF0aWFsbHkgdmFyaWFibGUgaGVhdGluZyBhbmQgY29vbGluZy4gQ3VycmVudGx5IHRoZXJlIGlzIG5vIHByYWN0aWNhbCB3YXkgdG8gc2VsZWN0IHByb2Nlc3MgdmFyaWFibGVzIGJhc2VkIG9uIHNjaWVudGlmaWMgcHJpbmNpcGxlcyB0byBhbGxldmlhdGUgZGlzdG9ydGlvbi4gSGVyZSB3ZSBkZXZlbG9wIGEgcm9hZG1hcCB0byBtaXRpZ2F0ZSBkaXN0b3J0aW9uIGR1cmluZyBhZGRpdGl2ZSBtYW51ZmFjdHVyaW5nIHVzaW5nIGEgc3RyYWluIHBhcmFtZXRlciBhbmQgYSB3ZWxsLXRlc3RlZCwgdGhyZWUtZGltZW5zaW9uYWwsIG51bWVyaWNhbCBoZWF0IHRyYW5zZmVyIGFuZCBmbHVpZCBmbG93IG1vZGVsLiBUaGUgY29tcHV0ZWQgcmVzdWx0cyB1bmNvdmVyIHRoZSBlZmZlY3RzIG9mIGJvdGggdGhlIGtleSBwcm9jZXNzIHZhcmlhYmxlcyBzdWNoIGFzIHBvd2VyLCBzY2FubmluZyBzcGVlZCwgYW5kIGltcG9ydGFudCBub24tZGltZW5zaW9uYWwgcGFyYW1ldGVycyBzdWNoIGFzIE1hcmFuZ29uaSBhbmQgRm91cmllciBudW1iZXJzIGFuZCBub24tZGltZW5zaW9uYWwgcGVhayB0ZW1wZXJhdHVyZSBvbiB0aGVybWFsIHN0cmFpbi4gUmVjb21tZW5kYXRpb25zIGFyZSBwcm92aWRlZCB0byBtaXRpZ2F0ZSBkaXN0b3J0aW9uIGJhc2VkIG9uIHRoZSByZXN1bHRzLiIsInB1Ymxpc2hlciI6IkVsc2V2aWVyIEx0ZCIsInZvbHVtZSI6IjEyNyIsImNvbnRhaW5lci10aXRsZS1zaG9ydCI6IlNjciBNYXRlciJ9LCJpc1RlbXBvcmFyeSI6ZmFsc2V9XX0=&quot;,&quot;citationItems&quot;:[{&quot;id&quot;:&quot;19f40884-2d11-3981-985d-fe21e95b71d1&quot;,&quot;itemData&quot;:{&quot;type&quot;:&quot;article-journal&quot;,&quot;id&quot;:&quot;19f40884-2d11-3981-985d-fe21e95b71d1&quot;,&quot;title&quot;:&quot;Wire and arc additive manufacturing: Opportunities and challenges to control the quality and accuracy of manufactured parts&quot;,&quot;author&quot;:[{&quot;family&quot;:&quot;Jafari&quot;,&quot;given&quot;:&quot;Davoud&quot;,&quot;parse-names&quot;:false,&quot;dropping-particle&quot;:&quot;&quot;,&quot;non-dropping-particle&quot;:&quot;&quot;},{&quot;family&quot;:&quot;Vaneker&quot;,&quot;given&quot;:&quot;Tom H.J.&quot;,&quot;parse-names&quot;:false,&quot;dropping-particle&quot;:&quot;&quot;,&quot;non-dropping-particle&quot;:&quot;&quot;},{&quot;family&quot;:&quot;Gibson&quot;,&quot;given&quot;:&quot;Ian&quot;,&quot;parse-names&quot;:false,&quot;dropping-particle&quot;:&quot;&quot;,&quot;non-dropping-particle&quot;:&quot;&quot;}],&quot;container-title&quot;:&quot;Materials and Design&quot;,&quot;DOI&quot;:&quot;10.1016/j.matdes.2021.109471&quot;,&quot;ISSN&quot;:&quot;18734197&quot;,&quot;issued&quot;:{&quot;date-parts&quot;:[[2021,4,1]]},&quot;abstract&quot;:&quot;Wire and arc additive manufacturing (WAAM) has proven that it can produce medium to large components because of its high-rate deposition and potentially unlimited build size. Like all additive manufacturing (AM) technologies, however, an optimized process planning that provides uniform, defect-free deposition is key for the production of parts. Moreover, AM, particularly WAAM, is no longer just a prototyping technology, and most of today's attention is on its transformation to a viable and cost-effective production. With this transformation, a number of issues need to be addressed, including the accuracy and effectiveness of the manufactured components. Therefore, the emphasis should be on dimensional precision and surface finish in WAAM. This paper covers heat input and management concept, related to the resulting shrinkage, deformation, and residual stresses, which is particularly critical. In addition, we focus on process planning including build orientation, slicing, and path planning, as well as the definition of process parameter selection from a single track to multi-track and multilayer, and finally geometric features from a thin-wall to lattice structures with several case studies. Central to addressing component quality and accuracy, we summarize guiding designs and future needs through numerous WAAM-specific issues, which require for manufacturing of complex components.&quot;,&quot;publisher&quot;:&quot;Elsevier Ltd&quot;,&quot;volume&quot;:&quot;202&quot;,&quot;container-title-short&quot;:&quot;Mater Des&quot;},&quot;isTemporary&quot;:false},{&quot;id&quot;:&quot;d7b346e8-5f49-30ec-86fc-efc68cfa2d37&quot;,&quot;itemData&quot;:{&quot;type&quot;:&quot;article&quot;,&quot;id&quot;:&quot;d7b346e8-5f49-30ec-86fc-efc68cfa2d37&quot;,&quot;title&quot;:&quot;Wire-feed additive manufacturing of metal components: technologies, developments and future interests&quot;,&quot;author&quot;:[{&quot;family&quot;:&quot;Ding&quot;,&quot;given&quot;:&quot;Donghong&quot;,&quot;parse-names&quot;:false,&quot;dropping-particle&quot;:&quot;&quot;,&quot;non-dropping-particle&quot;:&quot;&quot;},{&quot;family&quot;:&quot;Pan&quot;,&quot;given&quot;:&quot;Zengxi&quot;,&quot;parse-names&quot;:false,&quot;dropping-particle&quot;:&quot;&quot;,&quot;non-dropping-particle&quot;:&quot;&quot;},{&quot;family&quot;:&quot;Cuiuri&quot;,&quot;given&quot;:&quot;Dominic&quot;,&quot;parse-names&quot;:false,&quot;dropping-particle&quot;:&quot;&quot;,&quot;non-dropping-particle&quot;:&quot;&quot;},{&quot;family&quot;:&quot;Li&quot;,&quot;given&quot;:&quot;Huijun&quot;,&quot;parse-names&quot;:false,&quot;dropping-particle&quot;:&quot;&quot;,&quot;non-dropping-particle&quot;:&quot;&quot;}],&quot;container-title&quot;:&quot;International Journal of Advanced Manufacturing Technology&quot;,&quot;DOI&quot;:&quot;10.1007/s00170-015-7077-3&quot;,&quot;ISSN&quot;:&quot;14333015&quot;,&quot;issued&quot;:{&quot;date-parts&quot;:[[2015,10,26]]},&quot;page&quot;:&quot;465-481&quot;,&quot;abstract&quot;:&quot;Wire-feed additive manufacturing (AM) is a promising alternative to traditional subtractive manufacturing for fabricating large expensive metal components with complex geometry. The current research focus on wire-feed AM is trying to produce complex-shaped functional metal components with good geometry accuracy, surface finish and material property to meet the demanding requirements from aerospace, automotive and rapid tooling industry. Wire-feed AM processes generally involve high residual stresses and distortions due to the excessive heat input and high deposition rate. The influences of process conditions, such as energy input, wire-feed rate, welding speed, deposition pattern and deposition sequences, etc., on thermal history and resultant residual stresses of AM-processed components needs to be further understood. In addition, poor accuracy and surface finish of the process limit the applications of wire-feed AM technology. In this paper, after an introduction of various wire-feed AM technologies and its characteristics, an in depth review of various process aspects of wire-feed AM, including quality and accuracy of wire-feed AM processed components, will be presented. The overall objective is to identify the current challenges for wire-feed AM as well as point out the future research direction.&quot;,&quot;publisher&quot;:&quot;Springer London&quot;,&quot;issue&quot;:&quot;1-4&quot;,&quot;volume&quot;:&quot;81&quot;,&quot;container-title-short&quot;:&quot;&quot;},&quot;isTemporary&quot;:false},{&quot;id&quot;:&quot;9dca7403-1b17-34ba-af6e-3809440f01ad&quot;,&quot;itemData&quot;:{&quot;type&quot;:&quot;article-journal&quot;,&quot;id&quot;:&quot;9dca7403-1b17-34ba-af6e-3809440f01ad&quot;,&quot;title&quot;:&quot;Mitigation of thermal distortion during additive manufacturing&quot;,&quot;author&quot;:[{&quot;family&quot;:&quot;Mukherjee&quot;,&quot;given&quot;:&quot;T.&quot;,&quot;parse-names&quot;:false,&quot;dropping-particle&quot;:&quot;&quot;,&quot;non-dropping-particle&quot;:&quot;&quot;},{&quot;family&quot;:&quot;Manvatkar&quot;,&quot;given&quot;:&quot;V.&quot;,&quot;parse-names&quot;:false,&quot;dropping-particle&quot;:&quot;&quot;,&quot;non-dropping-particle&quot;:&quot;&quot;},{&quot;family&quot;:&quot;De&quot;,&quot;given&quot;:&quot;A.&quot;,&quot;parse-names&quot;:false,&quot;dropping-particle&quot;:&quot;&quot;,&quot;non-dropping-particle&quot;:&quot;&quot;},{&quot;family&quot;:&quot;DebRoy&quot;,&quot;given&quot;:&quot;T.&quot;,&quot;parse-names&quot;:false,&quot;dropping-particle&quot;:&quot;&quot;,&quot;non-dropping-particle&quot;:&quot;&quot;}],&quot;container-title&quot;:&quot;Scripta Materialia&quot;,&quot;DOI&quot;:&quot;10.1016/j.scriptamat.2016.09.001&quot;,&quot;ISSN&quot;:&quot;13596462&quot;,&quot;issued&quot;:{&quot;date-parts&quot;:[[2017,1,15]]},&quot;page&quot;:&quot;79-83&quot;,&quot;abstract&quot;:&quot;Additively manufactured parts are often distorted because of spatially variable heating and cooling. Currently there is no practical way to select process variables based on scientific principles to alleviate distortion. Here we develop a roadmap to mitigate distortion during additive manufacturing using a strain parameter and a well-tested, three-dimensional, numerical heat transfer and fluid flow model. The computed results uncover the effects of both the key process variables such as power, scanning speed, and important non-dimensional parameters such as Marangoni and Fourier numbers and non-dimensional peak temperature on thermal strain. Recommendations are provided to mitigate distortion based on the results.&quot;,&quot;publisher&quot;:&quot;Elsevier Ltd&quot;,&quot;volume&quot;:&quot;127&quot;,&quot;container-title-short&quot;:&quot;Scr Mater&quot;},&quot;isTemporary&quot;:false}]},{&quot;citationID&quot;:&quot;MENDELEY_CITATION_5523b24b-d836-449a-9b5c-59b9f2cf2837&quot;,&quot;properties&quot;:{&quot;noteIndex&quot;:0},&quot;isEdited&quot;:false,&quot;manualOverride&quot;:{&quot;isManuallyOverridden&quot;:false,&quot;citeprocText&quot;:&quot;(Xiong et al., 2017)&quot;,&quot;manualOverrideText&quot;:&quot;&quot;},&quot;citationTag&quot;:&quot;MENDELEY_CITATION_v3_eyJjaXRhdGlvbklEIjoiTUVOREVMRVlfQ0lUQVRJT05fNTUyM2IyNGItZDgzNi00NDlhLTliNWMtNTliOWYyY2YyODM3IiwicHJvcGVydGllcyI6eyJub3RlSW5kZXgiOjB9LCJpc0VkaXRlZCI6ZmFsc2UsIm1hbnVhbE92ZXJyaWRlIjp7ImlzTWFudWFsbHlPdmVycmlkZGVuIjpmYWxzZSwiY2l0ZXByb2NUZXh0IjoiKFhpb25nIGV0IGFsLiwgMjAxNykiLCJtYW51YWxPdmVycmlkZVRleHQiOiIifSwiY2l0YXRpb25JdGVtcyI6W3siaWQiOiJlOWQ3NzQyNC0zZGViLTNlNjUtODBhZC04NzMxNzE1OWEwOTMiLCJpdGVtRGF0YSI6eyJ0eXBlIjoiYXJ0aWNsZS1qb3VybmFsIiwiaWQiOiJlOWQ3NzQyNC0zZGViLTNlNjUtODBhZC04NzMxNzE1OWEwOTMiLCJ0aXRsZSI6IkZpbml0ZSBlbGVtZW50IGFuYWx5c2lzIGFuZCBleHBlcmltZW50YWwgdmFsaWRhdGlvbiBvZiB0aGVybWFsIGJlaGF2aW9yIGZvciB0aGluLXdhbGxlZCBwYXJ0cyBpbiBHTUFXLWJhc2VkIGFkZGl0aXZlIG1hbnVmYWN0dXJpbmcgd2l0aCB2YXJpb3VzIHN1YnN0cmF0ZSBwcmVoZWF0aW5nIHRlbXBlcmF0dXJlcyIsImF1dGhvciI6W3siZmFtaWx5IjoiWGlvbmciLCJnaXZlbiI6Ikp1biIsInBhcnNlLW5hbWVzIjpmYWxzZSwiZHJvcHBpbmctcGFydGljbGUiOiIiLCJub24tZHJvcHBpbmctcGFydGljbGUiOiIifSx7ImZhbWlseSI6IkxlaSIsImdpdmVuIjoiWWFuZ3lhbmciLCJwYXJzZS1uYW1lcyI6ZmFsc2UsImRyb3BwaW5nLXBhcnRpY2xlIjoiIiwibm9uLWRyb3BwaW5nLXBhcnRpY2xlIjoiIn0seyJmYW1pbHkiOiJMaSIsImdpdmVuIjoiUm9uZyIsInBhcnNlLW5hbWVzIjpmYWxzZSwiZHJvcHBpbmctcGFydGljbGUiOiIiLCJub24tZHJvcHBpbmctcGFydGljbGUiOiIifV0sImNvbnRhaW5lci10aXRsZSI6IkFwcGxpZWQgVGhlcm1hbCBFbmdpbmVlcmluZyIsIkRPSSI6IjEwLjEwMTYvai5hcHBsdGhlcm1hbGVuZy4yMDE3LjA3LjE2OCIsIklTU04iOiIxMzU5NDMxMSIsImlzc3VlZCI6eyJkYXRlLXBhcnRzIjpbWzIwMTddXX0sInBhZ2UiOiI0My01MiIsImFic3RyYWN0IjoiUmVkdWNpbmcgdGhlcm1hbCBzdHJlc3MgYW5kIHByZXZlbnRpbmcgY3JhY2tpbmcgb2YgZmFicmljYXRlZCBwYXJ0cyBoYXZlIGJlZW4ga2V5IGlzc3VlcyBpbiB3aXJlIGFuZCBhcmMgYWRkaXRpdmUgbWFudWZhY3R1cmluZyAoV0FBTSkuIEl0IGlzIGJlbGlldmVkIHRoYXQgY29tcGxleCB0aGVybWFsIGJlaGF2aW9yIGluIFdBQU0gaXMgYSBzaWduaWZpY2FudCBjYXVzZSBmb3IgdGhlcm1hbCBzdHJlc3MgYW5kIGNyYWNraW5nIG9mIGNvbXBvbmVudHMuIFN1YnN0cmF0ZSBwcmVoZWF0aW5nIGlzIGFuIGVmZmljaWVudCBhcHByb2FjaCB0byB0cmVhdCB0aGVzZSBpc3N1ZXMuIEEgM0QgdHJhbnNpZW50IGhlYXQgdHJhbnNmZXIgbW9kZWwgb2YgYSBjaXJjdWxhciB0ZW4tbGF5ZXIgc2luZ2xlLXBhc3MgcGFydCB3YXMgYnVpbHQgdG8gaW52ZXN0aWdhdGUgdGhlIHRoZXJtYWwgYmVoYXZpb3IgaW4gZ2FzIG1ldGFsIGFyYyB3ZWxkaW5nIChHTUFXKSBiYXNlZCBhZGRpdGl2ZSBtYW51ZmFjdHVyaW5nLiBNZWFud2hpbGUsIHRoZSB2YWxpZGF0aW9uIGV4cGVyaW1lbnQgd2FzIGNhcnJpZWQgb3V0IHRvIGNoZWNrIHRoZSBlZmZlY3RpdmVuZXNzIG9mIHRoZSBmaW5pdGUgZWxlbWVudCBtb2RlbCB0aHJvdWdoIHRoZXJtYWwgY3ljbGUgdGVzdHMuIFRoZSBzaW11bGF0ZWQgdGhlcm1hbCBjeWNsZSBjdXJ2ZXMgbWF0Y2hlZCB0aGUgZXhwZXJpbWVudGFsIHJlc3VsdHMgd2VsbC4gVGhlIGVmZmVjdCBvZiBzdWJzdHJhdGUgcHJlaGVhdGluZyBvbiB0aGVybWFsIGJlaGF2aW9yIHdhcyBzdHVkaWVkIGJ5IHRoZSB2ZXJpZmllZCBtb2RlbC4gVGhlIG1vZGVsaW5nIHJlc3VsdHMgc2hvdyB0aGF0IHN1YnN0cmF0ZSBwcmVoZWF0aW5nIGNhbiBtYWtlIHRoZSB0aGVybWFsIGN5Y2xlcyBtdWNoIHNtb290aGVyIGFuZCBkZWNyZWFzZSB0aGUgY29vbGluZyByYXRlIG9mIHRoZSBtb2x0ZW4gcG9vbC4gVGhlIG1heGltdW0gdGVtcGVyYXR1cmUgZ3JhZGllbnQgaW4gdGhlIG1vbHRlbiBwb29sIGRlY3JlYXNlcyB3aXRoIHRoZSBpbmNyZWFzaW5nIHN1YnN0cmF0ZSBwcmVoZWF0aW5nIHRlbXBlcmF0dXJlLiBBdCB0aGUgZGVwb3NpdGlvbiBlbmRpbmcgbW9tZW50LCBwcmVoZWF0aW5nIGNhbiBpbmNyZWFzZSB0aGUgdGVtcGVyYXR1cmVzIG9mIGRlcG9zaXRlZCBsYXllcnMsIHdoZXJlYXMgaXQgaGFzIGxpdHRsZSBlZmZlY3Qgb24gdGhlIHRlbXBlcmF0dXJlIGdyYWRpZW50IGRpc3RyaWJ1dGlvbiBvZiB0aGUgbGF5ZXJzLiIsInB1Ymxpc2hlciI6IkVsc2V2aWVyIEx0ZCIsInZvbHVtZSI6IjEyNiIsImNvbnRhaW5lci10aXRsZS1zaG9ydCI6IkFwcGwgVGhlcm0gRW5nIn0sImlzVGVtcG9yYXJ5IjpmYWxzZX1dfQ==&quot;,&quot;citationItems&quot;:[{&quot;id&quot;:&quot;e9d77424-3deb-3e65-80ad-87317159a093&quot;,&quot;itemData&quot;:{&quot;type&quot;:&quot;article-journal&quot;,&quot;id&quot;:&quot;e9d77424-3deb-3e65-80ad-87317159a093&quot;,&quot;title&quot;:&quot;Finite element analysis and experimental validation of thermal behavior for thin-walled parts in GMAW-based additive manufacturing with various substrate preheating temperatures&quot;,&quot;author&quot;:[{&quot;family&quot;:&quot;Xiong&quot;,&quot;given&quot;:&quot;Jun&quot;,&quot;parse-names&quot;:false,&quot;dropping-particle&quot;:&quot;&quot;,&quot;non-dropping-particle&quot;:&quot;&quot;},{&quot;family&quot;:&quot;Lei&quot;,&quot;given&quot;:&quot;Yangyang&quot;,&quot;parse-names&quot;:false,&quot;dropping-particle&quot;:&quot;&quot;,&quot;non-dropping-particle&quot;:&quot;&quot;},{&quot;family&quot;:&quot;Li&quot;,&quot;given&quot;:&quot;Rong&quot;,&quot;parse-names&quot;:false,&quot;dropping-particle&quot;:&quot;&quot;,&quot;non-dropping-particle&quot;:&quot;&quot;}],&quot;container-title&quot;:&quot;Applied Thermal Engineering&quot;,&quot;DOI&quot;:&quot;10.1016/j.applthermaleng.2017.07.168&quot;,&quot;ISSN&quot;:&quot;13594311&quot;,&quot;issued&quot;:{&quot;date-parts&quot;:[[2017]]},&quot;page&quot;:&quot;43-52&quot;,&quot;abstract&quot;:&quot;Reducing thermal stress and preventing cracking of fabricated parts have been key issues in wire and arc additive manufacturing (WAAM). It is believed that complex thermal behavior in WAAM is a significant cause for thermal stress and cracking of components. Substrate preheating is an efficient approach to treat these issues. A 3D transient heat transfer model of a circular ten-layer single-pass part was built to investigate the thermal behavior in gas metal arc welding (GMAW) based additive manufacturing. Meanwhile, the validation experiment was carried out to check the effectiveness of the finite element model through thermal cycle tests. The simulated thermal cycle curves matched the experimental results well. The effect of substrate preheating on thermal behavior was studied by the verified model. The modeling results show that substrate preheating can make the thermal cycles much smoother and decrease the cooling rate of the molten pool. The maximum temperature gradient in the molten pool decreases with the increasing substrate preheating temperature. At the deposition ending moment, preheating can increase the temperatures of deposited layers, whereas it has little effect on the temperature gradient distribution of the layers.&quot;,&quot;publisher&quot;:&quot;Elsevier Ltd&quot;,&quot;volume&quot;:&quot;126&quot;,&quot;container-title-short&quot;:&quot;Appl Therm Eng&quot;},&quot;isTemporary&quot;:false}]},{&quot;citationID&quot;:&quot;MENDELEY_CITATION_4cad3f86-598a-4d13-9289-5cf35ec5b3f1&quot;,&quot;properties&quot;:{&quot;noteIndex&quot;:0},&quot;isEdited&quot;:false,&quot;manualOverride&quot;:{&quot;isManuallyOverridden&quot;:false,&quot;citeprocText&quot;:&quot;(Xiong et al., 2017)&quot;,&quot;manualOverrideText&quot;:&quot;&quot;},&quot;citationTag&quot;:&quot;MENDELEY_CITATION_v3_eyJjaXRhdGlvbklEIjoiTUVOREVMRVlfQ0lUQVRJT05fNGNhZDNmODYtNTk4YS00ZDEzLTkyODktNWNmMzVlYzViM2YxIiwicHJvcGVydGllcyI6eyJub3RlSW5kZXgiOjB9LCJpc0VkaXRlZCI6ZmFsc2UsIm1hbnVhbE92ZXJyaWRlIjp7ImlzTWFudWFsbHlPdmVycmlkZGVuIjpmYWxzZSwiY2l0ZXByb2NUZXh0IjoiKFhpb25nIGV0IGFsLiwgMjAxNykiLCJtYW51YWxPdmVycmlkZVRleHQiOiIifSwiY2l0YXRpb25JdGVtcyI6W3siaWQiOiJlOWQ3NzQyNC0zZGViLTNlNjUtODBhZC04NzMxNzE1OWEwOTMiLCJpdGVtRGF0YSI6eyJ0eXBlIjoiYXJ0aWNsZS1qb3VybmFsIiwiaWQiOiJlOWQ3NzQyNC0zZGViLTNlNjUtODBhZC04NzMxNzE1OWEwOTMiLCJ0aXRsZSI6IkZpbml0ZSBlbGVtZW50IGFuYWx5c2lzIGFuZCBleHBlcmltZW50YWwgdmFsaWRhdGlvbiBvZiB0aGVybWFsIGJlaGF2aW9yIGZvciB0aGluLXdhbGxlZCBwYXJ0cyBpbiBHTUFXLWJhc2VkIGFkZGl0aXZlIG1hbnVmYWN0dXJpbmcgd2l0aCB2YXJpb3VzIHN1YnN0cmF0ZSBwcmVoZWF0aW5nIHRlbXBlcmF0dXJlcyIsImF1dGhvciI6W3siZmFtaWx5IjoiWGlvbmciLCJnaXZlbiI6Ikp1biIsInBhcnNlLW5hbWVzIjpmYWxzZSwiZHJvcHBpbmctcGFydGljbGUiOiIiLCJub24tZHJvcHBpbmctcGFydGljbGUiOiIifSx7ImZhbWlseSI6IkxlaSIsImdpdmVuIjoiWWFuZ3lhbmciLCJwYXJzZS1uYW1lcyI6ZmFsc2UsImRyb3BwaW5nLXBhcnRpY2xlIjoiIiwibm9uLWRyb3BwaW5nLXBhcnRpY2xlIjoiIn0seyJmYW1pbHkiOiJMaSIsImdpdmVuIjoiUm9uZyIsInBhcnNlLW5hbWVzIjpmYWxzZSwiZHJvcHBpbmctcGFydGljbGUiOiIiLCJub24tZHJvcHBpbmctcGFydGljbGUiOiIifV0sImNvbnRhaW5lci10aXRsZSI6IkFwcGxpZWQgVGhlcm1hbCBFbmdpbmVlcmluZyIsIkRPSSI6IjEwLjEwMTYvai5hcHBsdGhlcm1hbGVuZy4yMDE3LjA3LjE2OCIsIklTU04iOiIxMzU5NDMxMSIsImlzc3VlZCI6eyJkYXRlLXBhcnRzIjpbWzIwMTddXX0sInBhZ2UiOiI0My01MiIsImFic3RyYWN0IjoiUmVkdWNpbmcgdGhlcm1hbCBzdHJlc3MgYW5kIHByZXZlbnRpbmcgY3JhY2tpbmcgb2YgZmFicmljYXRlZCBwYXJ0cyBoYXZlIGJlZW4ga2V5IGlzc3VlcyBpbiB3aXJlIGFuZCBhcmMgYWRkaXRpdmUgbWFudWZhY3R1cmluZyAoV0FBTSkuIEl0IGlzIGJlbGlldmVkIHRoYXQgY29tcGxleCB0aGVybWFsIGJlaGF2aW9yIGluIFdBQU0gaXMgYSBzaWduaWZpY2FudCBjYXVzZSBmb3IgdGhlcm1hbCBzdHJlc3MgYW5kIGNyYWNraW5nIG9mIGNvbXBvbmVudHMuIFN1YnN0cmF0ZSBwcmVoZWF0aW5nIGlzIGFuIGVmZmljaWVudCBhcHByb2FjaCB0byB0cmVhdCB0aGVzZSBpc3N1ZXMuIEEgM0QgdHJhbnNpZW50IGhlYXQgdHJhbnNmZXIgbW9kZWwgb2YgYSBjaXJjdWxhciB0ZW4tbGF5ZXIgc2luZ2xlLXBhc3MgcGFydCB3YXMgYnVpbHQgdG8gaW52ZXN0aWdhdGUgdGhlIHRoZXJtYWwgYmVoYXZpb3IgaW4gZ2FzIG1ldGFsIGFyYyB3ZWxkaW5nIChHTUFXKSBiYXNlZCBhZGRpdGl2ZSBtYW51ZmFjdHVyaW5nLiBNZWFud2hpbGUsIHRoZSB2YWxpZGF0aW9uIGV4cGVyaW1lbnQgd2FzIGNhcnJpZWQgb3V0IHRvIGNoZWNrIHRoZSBlZmZlY3RpdmVuZXNzIG9mIHRoZSBmaW5pdGUgZWxlbWVudCBtb2RlbCB0aHJvdWdoIHRoZXJtYWwgY3ljbGUgdGVzdHMuIFRoZSBzaW11bGF0ZWQgdGhlcm1hbCBjeWNsZSBjdXJ2ZXMgbWF0Y2hlZCB0aGUgZXhwZXJpbWVudGFsIHJlc3VsdHMgd2VsbC4gVGhlIGVmZmVjdCBvZiBzdWJzdHJhdGUgcHJlaGVhdGluZyBvbiB0aGVybWFsIGJlaGF2aW9yIHdhcyBzdHVkaWVkIGJ5IHRoZSB2ZXJpZmllZCBtb2RlbC4gVGhlIG1vZGVsaW5nIHJlc3VsdHMgc2hvdyB0aGF0IHN1YnN0cmF0ZSBwcmVoZWF0aW5nIGNhbiBtYWtlIHRoZSB0aGVybWFsIGN5Y2xlcyBtdWNoIHNtb290aGVyIGFuZCBkZWNyZWFzZSB0aGUgY29vbGluZyByYXRlIG9mIHRoZSBtb2x0ZW4gcG9vbC4gVGhlIG1heGltdW0gdGVtcGVyYXR1cmUgZ3JhZGllbnQgaW4gdGhlIG1vbHRlbiBwb29sIGRlY3JlYXNlcyB3aXRoIHRoZSBpbmNyZWFzaW5nIHN1YnN0cmF0ZSBwcmVoZWF0aW5nIHRlbXBlcmF0dXJlLiBBdCB0aGUgZGVwb3NpdGlvbiBlbmRpbmcgbW9tZW50LCBwcmVoZWF0aW5nIGNhbiBpbmNyZWFzZSB0aGUgdGVtcGVyYXR1cmVzIG9mIGRlcG9zaXRlZCBsYXllcnMsIHdoZXJlYXMgaXQgaGFzIGxpdHRsZSBlZmZlY3Qgb24gdGhlIHRlbXBlcmF0dXJlIGdyYWRpZW50IGRpc3RyaWJ1dGlvbiBvZiB0aGUgbGF5ZXJzLiIsInB1Ymxpc2hlciI6IkVsc2V2aWVyIEx0ZCIsInZvbHVtZSI6IjEyNiIsImNvbnRhaW5lci10aXRsZS1zaG9ydCI6IkFwcGwgVGhlcm0gRW5nIn0sImlzVGVtcG9yYXJ5IjpmYWxzZX1dfQ==&quot;,&quot;citationItems&quot;:[{&quot;id&quot;:&quot;e9d77424-3deb-3e65-80ad-87317159a093&quot;,&quot;itemData&quot;:{&quot;type&quot;:&quot;article-journal&quot;,&quot;id&quot;:&quot;e9d77424-3deb-3e65-80ad-87317159a093&quot;,&quot;title&quot;:&quot;Finite element analysis and experimental validation of thermal behavior for thin-walled parts in GMAW-based additive manufacturing with various substrate preheating temperatures&quot;,&quot;author&quot;:[{&quot;family&quot;:&quot;Xiong&quot;,&quot;given&quot;:&quot;Jun&quot;,&quot;parse-names&quot;:false,&quot;dropping-particle&quot;:&quot;&quot;,&quot;non-dropping-particle&quot;:&quot;&quot;},{&quot;family&quot;:&quot;Lei&quot;,&quot;given&quot;:&quot;Yangyang&quot;,&quot;parse-names&quot;:false,&quot;dropping-particle&quot;:&quot;&quot;,&quot;non-dropping-particle&quot;:&quot;&quot;},{&quot;family&quot;:&quot;Li&quot;,&quot;given&quot;:&quot;Rong&quot;,&quot;parse-names&quot;:false,&quot;dropping-particle&quot;:&quot;&quot;,&quot;non-dropping-particle&quot;:&quot;&quot;}],&quot;container-title&quot;:&quot;Applied Thermal Engineering&quot;,&quot;DOI&quot;:&quot;10.1016/j.applthermaleng.2017.07.168&quot;,&quot;ISSN&quot;:&quot;13594311&quot;,&quot;issued&quot;:{&quot;date-parts&quot;:[[2017]]},&quot;page&quot;:&quot;43-52&quot;,&quot;abstract&quot;:&quot;Reducing thermal stress and preventing cracking of fabricated parts have been key issues in wire and arc additive manufacturing (WAAM). It is believed that complex thermal behavior in WAAM is a significant cause for thermal stress and cracking of components. Substrate preheating is an efficient approach to treat these issues. A 3D transient heat transfer model of a circular ten-layer single-pass part was built to investigate the thermal behavior in gas metal arc welding (GMAW) based additive manufacturing. Meanwhile, the validation experiment was carried out to check the effectiveness of the finite element model through thermal cycle tests. The simulated thermal cycle curves matched the experimental results well. The effect of substrate preheating on thermal behavior was studied by the verified model. The modeling results show that substrate preheating can make the thermal cycles much smoother and decrease the cooling rate of the molten pool. The maximum temperature gradient in the molten pool decreases with the increasing substrate preheating temperature. At the deposition ending moment, preheating can increase the temperatures of deposited layers, whereas it has little effect on the temperature gradient distribution of the layers.&quot;,&quot;publisher&quot;:&quot;Elsevier Ltd&quot;,&quot;volume&quot;:&quot;126&quot;,&quot;container-title-short&quot;:&quot;Appl Therm Eng&quot;},&quot;isTemporary&quot;:false}]},{&quot;citationID&quot;:&quot;MENDELEY_CITATION_1e1e903d-b02b-4dd2-8b0b-21d85dfe75cf&quot;,&quot;properties&quot;:{&quot;noteIndex&quot;:0},&quot;isEdited&quot;:false,&quot;manualOverride&quot;:{&quot;isManuallyOverridden&quot;:false,&quot;citeprocText&quot;:&quot;(Derekar et al., 2019)&quot;,&quot;manualOverrideText&quot;:&quot;&quot;},&quot;citationTag&quot;:&quot;MENDELEY_CITATION_v3_eyJjaXRhdGlvbklEIjoiTUVOREVMRVlfQ0lUQVRJT05fMWUxZTkwM2QtYjAyYi00ZGQyLThiMGItMjFkODVkZmU3NWNmIiwicHJvcGVydGllcyI6eyJub3RlSW5kZXgiOjB9LCJpc0VkaXRlZCI6ZmFsc2UsIm1hbnVhbE92ZXJyaWRlIjp7ImlzTWFudWFsbHlPdmVycmlkZGVuIjpmYWxzZSwiY2l0ZXByb2NUZXh0IjoiKERlcmVrYXIgZXQgYWwuLCAyMDE5KSIsIm1hbnVhbE92ZXJyaWRlVGV4dCI6IiJ9LCJjaXRhdGlvbkl0ZW1zIjpbeyJpZCI6IjFmM2YyM2U5LWRhM2QtMzA0MS1iZjkwLWE4M2EwZDM5NjRhMSIsIml0ZW1EYXRhIjp7InR5cGUiOiJhcnRpY2xlLWpvdXJuYWwiLCJpZCI6IjFmM2YyM2U5LWRhM2QtMzA0MS1iZjkwLWE4M2EwZDM5NjRhMSIsInRpdGxlIjoiSW5mbHVlbmNlIG9mIEludGVycGFzcyBUZW1wZXJhdHVyZSBvbiBXaXJlIEFyYyBBZGRpdGl2ZSBNYW51ZmFjdHVyaW5nIChXQUFNKSBvZiBBbHVtaW5pdW0gQWxsb3kgQ29tcG9uZW50cyIsImF1dGhvciI6W3siZmFtaWx5IjoiRGVyZWthciIsImdpdmVuIjoiS2FyYW4iLCJwYXJzZS1uYW1lcyI6ZmFsc2UsImRyb3BwaW5nLXBhcnRpY2xlIjoiIiwibm9uLWRyb3BwaW5nLXBhcnRpY2xlIjoiIn0seyJmYW1pbHkiOiJMYXdyZW5jZSIsImdpdmVuIjoiSm9uYXRoYW4iLCJwYXJzZS1uYW1lcyI6ZmFsc2UsImRyb3BwaW5nLXBhcnRpY2xlIjoiIiwibm9uLWRyb3BwaW5nLXBhcnRpY2xlIjoiIn0seyJmYW1pbHkiOiJNZWx0b24iLCJnaXZlbiI6Ikdlb2ZmIiwicGFyc2UtbmFtZXMiOmZhbHNlLCJkcm9wcGluZy1wYXJ0aWNsZSI6IiIsIm5vbi1kcm9wcGluZy1wYXJ0aWNsZSI6IiJ9LHsiZmFtaWx5IjoiQWRkaXNvbiIsImdpdmVuIjoiQWRyaWFuIiwicGFyc2UtbmFtZXMiOmZhbHNlLCJkcm9wcGluZy1wYXJ0aWNsZSI6IiIsIm5vbi1kcm9wcGluZy1wYXJ0aWNsZSI6IiJ9LHsiZmFtaWx5IjoiWmhhbmciLCJnaXZlbiI6IlhpYW5nIiwicGFyc2UtbmFtZXMiOmZhbHNlLCJkcm9wcGluZy1wYXJ0aWNsZSI6IiIsIm5vbi1kcm9wcGluZy1wYXJ0aWNsZSI6IiJ9LHsiZmFtaWx5IjoiWHUiLCJnaXZlbiI6IkxlaSIsInBhcnNlLW5hbWVzIjpmYWxzZSwiZHJvcHBpbmctcGFydGljbGUiOiIiLCJub24tZHJvcHBpbmctcGFydGljbGUiOiIifV0sImNvbnRhaW5lci10aXRsZSI6Ik1BVEVDIFdlYiBvZiBDb25mZXJlbmNlcyIsIkRPSSI6IjEwLjEwNTEvbWF0ZWNjb25mLzIwMTkyNjkwNTAwMSIsImlzc3VlZCI6eyJkYXRlLXBhcnRzIjpbWzIwMTldXX0sInBhZ2UiOiIwNTAwMSIsImFic3RyYWN0IjoiV2lyZSBhcmMgYWRkaXRpdmUgbWFudWZhY3R1cmluZyAoV0FBTSkgdGVjaG5pcXVlIGhhcyByZXZlYWxlZCB0aGUgcG90ZW50aWFsIG9mIHJlcGxhY2luZyBleGlzdGluZyBhZXJvc3BhY2UgaW5kdXN0cnkgcGFydHMgbWFudWZhY3R1cmVkIGJ5IHRyYWRpdGlvbmFsIG1hbnVmYWN0dXJpbmcgcm91dGVzLiBUaGUgcmVkdWNlZCBtZWNoYW5pY2FsIHByb3BlcnRpZXMgY29tcGFyZWQgdG8gd3JvdWdodCBwcm9kdWN0cywgdGhlIHBvcm9zaXR5IGZvcm1hdGlvbiwgYW5kIHNvbGlkaWZpY2F0aW9uIGNyYWNraW5nIGFyZSB0aGUgcHJpbWUgY29uc3RyYWludHMgdGhhdCBhcmUgcmVzdHJpY3Rpbmcgd2lkZS1zcHJlYWQgYXBwbGljYXRpb25zIG9mIFdBQU0gcHJvZHVjdHMgdXNpbmcgYWx1bWluaXVtIGFsbG95cy4gQW4gaW50ZXJwYXNzIHRlbXBlcmF0dXJlIGlzIGxlc3Mgc3R1ZGllZCBpbiByb2JvdGljIFdBQU0gYW5kIGlzIHRoZSB2aXRhbCBhc3BlY3QgYWZmZWN0aW5nIHRoZSBwcm9wZXJ0aWVzIG9mIGEgZm9ybWVkIHByb2R1Y3QuIFRoaXMgcGFwZXIgaGlnaGxpZ2h0cyB0aGUgZWZmZWN0cyBvZiBjaGFuZ2UgaW4gaW50ZXJwYXNzIHRlbXBlcmF0dXJlIG9uIHBvcm9zaXR5IGNvbnRlbnQgYW5kIG1lY2hhbmljYWwgcHJvcGVydGllcyBvZiBXQUFNIHBhcnRzIHByZXBhcmVkIHVzaW5nIERDIHB1bHNlZCBHTUFXIHByb2Nlc3MsIHdpdGggNTM1NiBhbHVtaW5pdW0gY29uc3VtYWJsZSB3aXJlLiBUaGUgc2FtcGxlcyBwcmVwYXJlZCB3aXRoIGRpZmZlcmVudCBpbnRlcnBhc3MgdGVtcGVyYXR1cmVzIHdlcmUgc3R1ZGllZCBmb3IgdGhlIGRpc3RyaWJ1dGlvbiBvZiBwb3JlcyB3aXRoIHRoZSBoZWxwIG9mIGNvbXB1dGVkIHRvbW9ncmFwaHkgcmFkaW9ncmFwaHkgKENUIHJhZGlvZ3JhcGh5KSB0ZWNobmlxdWUuIEEgV0FBTSBzYW1wbGUgcHJvZHVjZWQgd2l0aCBoaWdoZXIgaW50ZXJwYXNzIHRlbXBlcmF0dXJlIHJldmVhbGVkIDEwLjQxJSBsZXNzIHBvcm9zaXR5IHRoYW4gdGhlIHNhbXBsZSBwcmVwYXJlZCB3aXRoIGxvd2VyIGludGVycGFzcyB0ZW1wZXJhdHVyZS4gVGhlIHBvcmVzIHdpdGggc2l6ZSBsZXNzIHRoYW4gMC4xNW1tMyB3ZXJlIGNvbnRyaWJ1dGluZyBvdmVyIDk1JSBvZiB0aGUgb3ZlcmFsbCBwb3Jvc2l0eSBjb250ZW50LiBBZGRpdGlvbmFsbHksIG9uIGEgdm9sdW1ldHJpYyBzY2FsZSwgc21hbGwgcG9yZXMgKDwwLjE1bW0zKSBpbiB0aGUgaGlnaGVyIGludGVycGFzcyB0ZW1wZXJhdHVyZSBzYW1wbGUgY29udHJpYnV0ZWQgODEuNDclIG9mIG92ZXJhbGwgdm9sdW1lIG9mIHBvcmVzIHdoZXJlYXMgb25seSA2Ny45MiUgdm9sdW1lIHdhcyBvY2N1cGllZCBpbiBsb3dlciBpbnRlcnBhc3MgdGVtcGVyYXR1cmUgc2FtcGxlIHdpdGggc2FtZSBzaXplZCBwb3Jlcy4gVGhlIGRpZmZlcmVudCBzb2xpZGlmaWNhdGlvbiByYXRlcyBiZWxpZXZlZCB0byBoYXZlIGluZmx1ZW5jZSBvbiB0aGUgaHlkcm9nZW4gZXZvbHV0aW9uIG1lY2hhbmlzbS4gVGVuc2lsZSBwcm9wZXJ0aWVzIG9mIGhpZ2hlciBpbnRlcnBhc3MgdGVtcGVyYXR1cmUgc2FtcGxlIHdlcmUgY29tcGFyYXRpdmVseSBiZXR0ZXIgdGhhbiBsb3dlciBpbnRlcnBhc3MgdGVtcGVyYXR1cmUgc2FtcGxlLiBGb3IgdGhlIGRlcG9zaXRpb24gcGF0dGVybiB1c2VkIGluIHRoaXMgc3R1ZHksIGhvcml6b250YWwgc3BlY2ltZW5zIHdlcmUgc3VwZXJpb3IgdG8gdmVydGljYWwgc3BlY2ltZW5zIGluIHRlbnNpbGUgcHJvcGVydGllcy4iLCJwdWJsaXNoZXIiOiJFRFAgU2NpZW5jZXMiLCJ2b2x1bWUiOiIyNjkiLCJjb250YWluZXItdGl0bGUtc2hvcnQiOiIifSwiaXNUZW1wb3JhcnkiOmZhbHNlfV19&quot;,&quot;citationItems&quot;:[{&quot;id&quot;:&quot;1f3f23e9-da3d-3041-bf90-a83a0d3964a1&quot;,&quot;itemData&quot;:{&quot;type&quot;:&quot;article-journal&quot;,&quot;id&quot;:&quot;1f3f23e9-da3d-3041-bf90-a83a0d3964a1&quot;,&quot;title&quot;:&quot;Influence of Interpass Temperature on Wire Arc Additive Manufacturing (WAAM) of Aluminium Alloy Components&quot;,&quot;author&quot;:[{&quot;family&quot;:&quot;Derekar&quot;,&quot;given&quot;:&quot;Karan&quot;,&quot;parse-names&quot;:false,&quot;dropping-particle&quot;:&quot;&quot;,&quot;non-dropping-particle&quot;:&quot;&quot;},{&quot;family&quot;:&quot;Lawrence&quot;,&quot;given&quot;:&quot;Jonathan&quot;,&quot;parse-names&quot;:false,&quot;dropping-particle&quot;:&quot;&quot;,&quot;non-dropping-particle&quot;:&quot;&quot;},{&quot;family&quot;:&quot;Melton&quot;,&quot;given&quot;:&quot;Geoff&quot;,&quot;parse-names&quot;:false,&quot;dropping-particle&quot;:&quot;&quot;,&quot;non-dropping-particle&quot;:&quot;&quot;},{&quot;family&quot;:&quot;Addison&quot;,&quot;given&quot;:&quot;Adrian&quot;,&quot;parse-names&quot;:false,&quot;dropping-particle&quot;:&quot;&quot;,&quot;non-dropping-particle&quot;:&quot;&quot;},{&quot;family&quot;:&quot;Zhang&quot;,&quot;given&quot;:&quot;Xiang&quot;,&quot;parse-names&quot;:false,&quot;dropping-particle&quot;:&quot;&quot;,&quot;non-dropping-particle&quot;:&quot;&quot;},{&quot;family&quot;:&quot;Xu&quot;,&quot;given&quot;:&quot;Lei&quot;,&quot;parse-names&quot;:false,&quot;dropping-particle&quot;:&quot;&quot;,&quot;non-dropping-particle&quot;:&quot;&quot;}],&quot;container-title&quot;:&quot;MATEC Web of Conferences&quot;,&quot;DOI&quot;:&quot;10.1051/matecconf/201926905001&quot;,&quot;issued&quot;:{&quot;date-parts&quot;:[[2019]]},&quot;page&quot;:&quot;05001&quot;,&quot;abstract&quot;:&quot;Wire arc additive manufacturing (WAAM) technique has revealed the potential of replacing existing aerospace industry parts manufactured by traditional manufacturing routes. The reduced mechanical properties compared to wrought products, the porosity formation, and solidification cracking are the prime constraints that are restricting wide-spread applications of WAAM products using aluminium alloys. An interpass temperature is less studied in robotic WAAM and is the vital aspect affecting the properties of a formed product. This paper highlights the effects of change in interpass temperature on porosity content and mechanical properties of WAAM parts prepared using DC pulsed GMAW process, with 5356 aluminium consumable wire. The samples prepared with different interpass temperatures were studied for the distribution of pores with the help of computed tomography radiography (CT radiography) technique. A WAAM sample produced with higher interpass temperature revealed 10.41% less porosity than the sample prepared with lower interpass temperature. The pores with size less than 0.15mm3 were contributing over 95% of the overall porosity content. Additionally, on a volumetric scale, small pores (&lt;0.15mm3) in the higher interpass temperature sample contributed 81.47% of overall volume of pores whereas only 67.92% volume was occupied in lower interpass temperature sample with same sized pores. The different solidification rates believed to have influence on the hydrogen evolution mechanism. Tensile properties of higher interpass temperature sample were comparatively better than lower interpass temperature sample. For the deposition pattern used in this study, horizontal specimens were superior to vertical specimens in tensile properties.&quot;,&quot;publisher&quot;:&quot;EDP Sciences&quot;,&quot;volume&quot;:&quot;269&quot;,&quot;container-title-short&quot;:&quot;&quot;},&quot;isTemporary&quot;:false}]},{&quot;citationID&quot;:&quot;MENDELEY_CITATION_4d87451c-51dd-4292-a475-7c758ecc276a&quot;,&quot;properties&quot;:{&quot;noteIndex&quot;:0},&quot;isEdited&quot;:false,&quot;manualOverride&quot;:{&quot;isManuallyOverridden&quot;:false,&quot;citeprocText&quot;:&quot;(B. Wu et al., 2019)&quot;,&quot;manualOverrideText&quot;:&quot;&quot;},&quot;citationTag&quot;:&quot;MENDELEY_CITATION_v3_eyJjaXRhdGlvbklEIjoiTUVOREVMRVlfQ0lUQVRJT05fNGQ4NzQ1MWMtNTFkZC00MjkyLWE0NzUtN2M3NThlY2MyNzZhIiwicHJvcGVydGllcyI6eyJub3RlSW5kZXgiOjB9LCJpc0VkaXRlZCI6ZmFsc2UsIm1hbnVhbE92ZXJyaWRlIjp7ImlzTWFudWFsbHlPdmVycmlkZGVuIjpmYWxzZSwiY2l0ZXByb2NUZXh0IjoiKEIuIFd1IGV0IGFsLiwgMjAxOSkiLCJtYW51YWxPdmVycmlkZVRleHQiOiIifSwiY2l0YXRpb25JdGVtcyI6W3siaWQiOiJmZjE4YmQ5OC1mYTRjLTMwNjItYjRlYS04NmIwZDI0YWE4YzciLCJpdGVtRGF0YSI6eyJ0eXBlIjoiYXJ0aWNsZS1qb3VybmFsIiwiaWQiOiJmZjE4YmQ5OC1mYTRjLTMwNjItYjRlYS04NmIwZDI0YWE4YzciLCJ0aXRsZSI6Ik1pdGlnYXRpb24gb2YgdGhlcm1hbCBkaXN0b3J0aW9uIGluIHdpcmUgYXJjIGFkZGl0aXZlbHkgbWFudWZhY3R1cmVkIFRpNkFsNFYgcGFydCB1c2luZyBhY3RpdmUgaW50ZXJwYXNzIGNvb2xpbmciLCJhdXRob3IiOlt7ImZhbWlseSI6Ild1IiwiZ2l2ZW4iOiJCaW50YW8iLCJwYXJzZS1uYW1lcyI6ZmFsc2UsImRyb3BwaW5nLXBhcnRpY2xlIjoiIiwibm9uLWRyb3BwaW5nLXBhcnRpY2xlIjoiIn0seyJmYW1pbHkiOiJQYW4iLCJnaXZlbiI6Ilplbmd4aSIsInBhcnNlLW5hbWVzIjpmYWxzZSwiZHJvcHBpbmctcGFydGljbGUiOiIiLCJub24tZHJvcHBpbmctcGFydGljbGUiOiIifSx7ImZhbWlseSI6IkNoZW4iLCJnaXZlbiI6Ikd1YW5neXUiLCJwYXJzZS1uYW1lcyI6ZmFsc2UsImRyb3BwaW5nLXBhcnRpY2xlIjoiIiwibm9uLWRyb3BwaW5nLXBhcnRpY2xlIjoiIn0seyJmYW1pbHkiOiJEaW5nIiwiZ2l2ZW4iOiJEb25naG9uZyIsInBhcnNlLW5hbWVzIjpmYWxzZSwiZHJvcHBpbmctcGFydGljbGUiOiIiLCJub24tZHJvcHBpbmctcGFydGljbGUiOiIifSx7ImZhbWlseSI6Ill1YW4iLCJnaXZlbiI6IkxlaSIsInBhcnNlLW5hbWVzIjpmYWxzZSwiZHJvcHBpbmctcGFydGljbGUiOiIiLCJub24tZHJvcHBpbmctcGFydGljbGUiOiIifSx7ImZhbWlseSI6IkN1aXVyaSIsImdpdmVuIjoiRG9taW5pYyIsInBhcnNlLW5hbWVzIjpmYWxzZSwiZHJvcHBpbmctcGFydGljbGUiOiIiLCJub24tZHJvcHBpbmctcGFydGljbGUiOiIifSx7ImZhbWlseSI6IkxpIiwiZ2l2ZW4iOiJIdWlqdW4iLCJwYXJzZS1uYW1lcyI6ZmFsc2UsImRyb3BwaW5nLXBhcnRpY2xlIjoiIiwibm9uLWRyb3BwaW5nLXBhcnRpY2xlIjoiIn1dLCJjb250YWluZXItdGl0bGUiOiJTY2llbmNlIGFuZCBUZWNobm9sb2d5IG9mIFdlbGRpbmcgYW5kIEpvaW5pbmciLCJET0kiOiIxMC4xMDgwLzEzNjIxNzE4LjIwMTkuMTU4MDQzOSIsIklTU04iOiIxNzQzMjkzNiIsImlzc3VlZCI6eyJkYXRlLXBhcnRzIjpbWzIwMTksNyw0XV19LCJwYWdlIjoiNDg0LTQ5NCIsImFic3RyYWN0IjoiSW4gdGhpcyBzdHVkeSwgYWN0aXZlIGludGVycGFzcyBjb29saW5nIHVzaW5nIGNvbXByZXNzZWQgQ08yIHdhcyBpbm5vdmF0aXZlbHkgZW1wbG95ZWQgaW4gdGhlIHdpcmUgYXJjIGFkZGl0aXZlbHkgbWFudWZhY3R1cmVkIFRpNkFsNFYgcHJvY2VzcyB3aXRoIHRoZSBhaW0gb2YgbWl0aWdhdGluZyBwYXJ0IGRpc3RvcnRpb24uIEEgY29tcGFyYXRpdmUgYW5hbHlzaXMgYmV0d2VlbiBzaW11bGF0aW9uIGFuZCBleHBlcmltZW50YWwgcmVzdWx0cyB3YXMgcGVyZm9ybWVkIHRvIGV4cGxvcmUgdGhlIGVmZmVjdHMgb2YgYWN0aXZlIGludGVycGFzcyBjb29saW5nIG9uIHRoZSB0aGVybWFsIGJlaGF2aW91cnMsIGdlb21ldHJpYyBmZWF0dXJlcyBhbmQgZGlzdG9ydGlvbiBsZXZlbHMgb2YgZGVwb3NpdC4gVGhlIHJlc3VsdHMgc2hvdyB0aGF0IGFjdGl2ZSBpbnRlcnBhc3MgY29vbGluZyB3aXRoIENPMiBnYXMgaXMgYW4gZWZmZWN0aXZlIG1lYW5zIG9mIHJlZHVjaW5nIFdpcmUgYXJjIGFkZGl0aXZlIG1hbnVmYWN0dXJpbmcgKFdBQU0pLXBhcnQgZGlzdG9ydGlvbiBieSBpbmNyZWFzaW5nIGhlYXQgZGlzc2lwYXRpb24gYW5kIHJlZHVjaW5nIGhlYXQgYWNjdW11bGF0aW9uIHdpdGhpbiB0aGUgZGVwb3NpdGlvbi4gSXQgY2FuIGNvbnRyaWJ1dGUgdG8gYSBtYXhpbXVtIHJlZHVjdGlvbiBvZiA4MSUgaW4gbG9uZ2l0dWRpbmFsIGRpc3RvcnRpb24gYW5kIDY5JSBpbiB0cmFuc3ZlcnNlIGRpc3RvcnRpb24gZm9yIHRoZSB3YWxsIHN0cnVjdHVyZXMgcHJvZHVjZWQgaW4gdGhpcyBzdHVkeS4gQ29tcGFyZWQgdG8gdGhlIGNvb2xpbmcgZ2FzIGZsb3cgcmF0ZSwgY29vbGluZyB0aW1lIGFsdGVybmF0aW9uIGlzIG1vcmUgZWZmZWN0aXZlIGluIG1pdGlnYXRpbmcgV0FBTS1wYXJ0IGRpc3RvcnRpb24gZHVlIHRvIG1vcmUgZWZmZWN0aXZlIGhlYXQgZGlzc2lwYXRpb24gcGVyIHVuaXQgdGltZS4gVGhlIGZpbmRpbmdzIHJldmVhbCB0aGF0IHVzaW5nIGFjdGl2ZSBpbnRlcnBhc3MgY29vbGluZyBpbiBXQUFNIGNhbiBvZmZlciBzaWduaWZpY2FudCBjb3N0IGFuZCBidWlsZC10aW1lIHNhdmluZ3MsIGFzIHdlbGwgYXMgcHJvdmlkaW5nIGNvbmRpdGlvbnMgZm9yIHRoZSBpbXByb3ZlbWVudCBvZiBXQUFNLXBhcnQgcXVhbGl0eS4iLCJwdWJsaXNoZXIiOiJUYXlsb3IgYW5kIEZyYW5jaXMgTHRkLiIsImlzc3VlIjoiNSIsInZvbHVtZSI6IjI0IiwiY29udGFpbmVyLXRpdGxlLXNob3J0IjoiIn0sImlzVGVtcG9yYXJ5IjpmYWxzZX1dfQ==&quot;,&quot;citationItems&quot;:[{&quot;id&quot;:&quot;ff18bd98-fa4c-3062-b4ea-86b0d24aa8c7&quot;,&quot;itemData&quot;:{&quot;type&quot;:&quot;article-journal&quot;,&quot;id&quot;:&quot;ff18bd98-fa4c-3062-b4ea-86b0d24aa8c7&quot;,&quot;title&quot;:&quot;Mitigation of thermal distortion in wire arc additively manufactured Ti6Al4V part using active interpass cooling&quot;,&quot;author&quot;:[{&quot;family&quot;:&quot;Wu&quot;,&quot;given&quot;:&quot;Bintao&quot;,&quot;parse-names&quot;:false,&quot;dropping-particle&quot;:&quot;&quot;,&quot;non-dropping-particle&quot;:&quot;&quot;},{&quot;family&quot;:&quot;Pan&quot;,&quot;given&quot;:&quot;Zengxi&quot;,&quot;parse-names&quot;:false,&quot;dropping-particle&quot;:&quot;&quot;,&quot;non-dropping-particle&quot;:&quot;&quot;},{&quot;family&quot;:&quot;Chen&quot;,&quot;given&quot;:&quot;Guangyu&quot;,&quot;parse-names&quot;:false,&quot;dropping-particle&quot;:&quot;&quot;,&quot;non-dropping-particle&quot;:&quot;&quot;},{&quot;family&quot;:&quot;Ding&quot;,&quot;given&quot;:&quot;Donghong&quot;,&quot;parse-names&quot;:false,&quot;dropping-particle&quot;:&quot;&quot;,&quot;non-dropping-particle&quot;:&quot;&quot;},{&quot;family&quot;:&quot;Yuan&quot;,&quot;given&quot;:&quot;Lei&quot;,&quot;parse-names&quot;:false,&quot;dropping-particle&quot;:&quot;&quot;,&quot;non-dropping-particle&quot;:&quot;&quot;},{&quot;family&quot;:&quot;Cuiuri&quot;,&quot;given&quot;:&quot;Dominic&quot;,&quot;parse-names&quot;:false,&quot;dropping-particle&quot;:&quot;&quot;,&quot;non-dropping-particle&quot;:&quot;&quot;},{&quot;family&quot;:&quot;Li&quot;,&quot;given&quot;:&quot;Huijun&quot;,&quot;parse-names&quot;:false,&quot;dropping-particle&quot;:&quot;&quot;,&quot;non-dropping-particle&quot;:&quot;&quot;}],&quot;container-title&quot;:&quot;Science and Technology of Welding and Joining&quot;,&quot;DOI&quot;:&quot;10.1080/13621718.2019.1580439&quot;,&quot;ISSN&quot;:&quot;17432936&quot;,&quot;issued&quot;:{&quot;date-parts&quot;:[[2019,7,4]]},&quot;page&quot;:&quot;484-494&quot;,&quot;abstract&quot;:&quot;In this study, active interpass cooling using compressed CO2 was innovatively employed in the wire arc additively manufactured Ti6Al4V process with the aim of mitigating part distortion. A comparative analysis between simulation and experimental results was performed to explore the effects of active interpass cooling on the thermal behaviours, geometric features and distortion levels of deposit. The results show that active interpass cooling with CO2 gas is an effective means of reducing Wire arc additive manufacturing (WAAM)-part distortion by increasing heat dissipation and reducing heat accumulation within the deposition. It can contribute to a maximum reduction of 81% in longitudinal distortion and 69% in transverse distortion for the wall structures produced in this study. Compared to the cooling gas flow rate, cooling time alternation is more effective in mitigating WAAM-part distortion due to more effective heat dissipation per unit time. The findings reveal that using active interpass cooling in WAAM can offer significant cost and build-time savings, as well as providing conditions for the improvement of WAAM-part quality.&quot;,&quot;publisher&quot;:&quot;Taylor and Francis Ltd.&quot;,&quot;issue&quot;:&quot;5&quot;,&quot;volume&quot;:&quot;24&quot;,&quot;container-title-short&quot;:&quot;&quot;},&quot;isTemporary&quot;:false}]},{&quot;citationID&quot;:&quot;MENDELEY_CITATION_a370e8cb-5e8d-49a8-8e7d-f380815bcfcb&quot;,&quot;properties&quot;:{&quot;noteIndex&quot;:0},&quot;isEdited&quot;:false,&quot;manualOverride&quot;:{&quot;isManuallyOverridden&quot;:false,&quot;citeprocText&quot;:&quot;(Gurmesa &amp;#38; Lemu, 2023b)&quot;,&quot;manualOverrideText&quot;:&quot;&quot;},&quot;citationTag&quot;:&quot;MENDELEY_CITATION_v3_eyJjaXRhdGlvbklEIjoiTUVOREVMRVlfQ0lUQVRJT05fYTM3MGU4Y2ItNWU4ZC00OWE4LThlN2QtZjM4MDgxNWJjZmNiIiwicHJvcGVydGllcyI6eyJub3RlSW5kZXgiOjB9LCJpc0VkaXRlZCI6ZmFsc2UsIm1hbnVhbE92ZXJyaWRlIjp7ImlzTWFudWFsbHlPdmVycmlkZGVuIjpmYWxzZSwiY2l0ZXByb2NUZXh0IjoiKEd1cm1lc2EgJiMzODsgTGVtdSwgMjAyM2IpIiwibWFudWFsT3ZlcnJpZGVUZXh0IjoiIn0sImNpdGF0aW9uSXRlbXMiOlt7ImlkIjoiZjBmMTM4MjItMmVjZi0zZmUzLWE5OWItY2I5ZTZmNzQwZTg2IiwiaXRlbURhdGEiOnsidHlwZSI6ImFydGljbGUiLCJpZCI6ImYwZjEzODIyLTJlY2YtM2ZlMy1hOTliLWNiOWU2Zjc0MGU4NiIsInRpdGxlIjoiTGl0ZXJhdHVyZSBSZXZpZXcgb24gVGhlcm1vbWVjaGFuaWNhbCBNb2RlbGxpbmcgYW5kIEFuYWx5c2lzIG9mIFJlc2lkdWFsIFN0cmVzcyBFZmZlY3RzIGluIFdpcmUgQXJjIEFkZGl0aXZlIE1hbnVmYWN0dXJpbmciLCJhdXRob3IiOlt7ImZhbWlseSI6Ikd1cm1lc2EiLCJnaXZlbiI6IkZha2FkYSBEYWJhbG8iLCJwYXJzZS1uYW1lcyI6ZmFsc2UsImRyb3BwaW5nLXBhcnRpY2xlIjoiIiwibm9uLWRyb3BwaW5nLXBhcnRpY2xlIjoiIn0seyJmYW1pbHkiOiJMZW11IiwiZ2l2ZW4iOiJIaXJwYSBHZWxnZWxlIiwicGFyc2UtbmFtZXMiOmZhbHNlLCJkcm9wcGluZy1wYXJ0aWNsZSI6IiIsIm5vbi1kcm9wcGluZy1wYXJ0aWNsZSI6IiJ9XSwiY29udGFpbmVyLXRpdGxlIjoiTWV0YWxzIiwiY29udGFpbmVyLXRpdGxlLXNob3J0IjoiTWV0YWxzIChCYXNlbCkiLCJET0kiOiIxMC4zMzkwL21ldDEzMDMwNTI2IiwiSVNTTiI6IjIwNzU0NzAxIiwiaXNzdWVkIjp7ImRhdGUtcGFydHMiOltbMjAyMywzLDFdXX0sImFic3RyYWN0IjoiVGhlIHdpcmUgYXJjIGFkZGl0aXZlIG1hbnVmYWN0dXJpbmcgKFdBQU0pIHByb2Nlc3MgaXMgYSAzRCBtZXRhbC1wcmludGluZyB0ZWNobmlxdWUgdGhhdCBidWlsZHMgY29tcG9uZW50cyBieSBkZXBvc2l0aW5nIGJlYWRzIG9mIG1vbHRlbiBtZXRhbCB3aXJlIHBvb2wgaW4gYSBsYXllci1ieS1sYXllciBzdHlsZS4gRXZlbiB0aG91Z2ggbWFudWZhY3R1cmVkIHBhcnRzIGNvbW1vbmx5IHN1ZmZlciBmcm9tIGRlZmVjdHMsIHRoZSBzZWFyY2ggdG8gbWluaW1pemUgZGVmZWN0cyBpbiB0aGUgcHJvZHVjdCBpcyBhIGNvbnRpbnVpbmcgcHJvY2VzcywgZm9yIGluc3RhbmNlLCB1c2luZyBtb2RlbGluZyB0ZWNobmlxdWVzLiBJbiBhcmVhcyB3aGVyZSB0aGVybWFsIGVuZXJneSBpcyBpbnZvbHZlZCwgdGhlcm1vbWVjaGFuaWNhbCBtb2RlbGluZyBpcyBvbmUgb2YgdGhlIG1ldGhvZHMgdXNlZCB0byBkZXRlcm1pbmUgdGhlIGlucHV0IHRoZXJtYWwgbG9hZCBhbmQgaXRzIGVmZmVjdCBvbiB0aGUgcHJvZHVjdHMuIEluIHRoZSBXQUFNIGZhYnJpY2F0aW9uIHByb2Nlc3MsIHRoZSB0aGVybWFsIGxvYWQgaXMgdGhlIG1vc3Qgc2lnbmlmaWNhbnQgY2F1c2Ugb2YgcmVzaWR1YWwgc3RyZXNzIGR1ZSB0byB0aGUgZXh0ZW5zaW9uIGFuZCBzaHJpbmthZ2Ugb2YgdGhlIG1vbHRlbiBwb29sLiBUaGlzIHJldmlldyBhcnRpY2xlIGV4cGxvcmVzIHRoZSB0aGVybW9tZWNoYW5pY2FsIGVmZmVjdCBhbmQgc3RyZXNzIGV4aXN0aW5nIGluIFdBQU0tZmFicmljYXRlZCBwYXJ0cyBkdWUgdG8gdGhlIHRoZXJtYWwgY3ljbGVzIGFuZCBvdGhlciBwYXJhbWV0ZXJzIGluIHRoZSBwcm9jZXNzLiBJdCBmb2N1c2VzIG9uIHRoZXJtb21lY2hhbmljYWwgbW9kZWxpbmcgYW5kIGFuYWx5c2lzIG9mIHJlc2lkdWFsIHN0cmVzcywgd2hpY2ggaGFzIGludGVyZGVwZW5kZW5jZSB3aXRoIHRoZSB0aGVybWFsIGN5Y2xlLCBtZWNoYW5pY2FsIHJlc3BvbnNlLCBhbmQgcmVzaWR1YWwgc3RyZXNzIGluIHRoZSBwcm9jZXNzIGR1cmluZyBwcmludGluZy4gVGhpcyByZXZpZXcgYWxzbyBleHBsb3JlcyBzb21lIG1ldGhvZHMgZm9yIG1lYXN1cmluZyBhbmQgbWluaW1pemluZyB0aGUgcmVzaWR1YWwgc3RyZXNzIGR1cmluZyBhbmQgYWZ0ZXIgdGhlIHByaW50aW5nIHByb2Nlc3MuIFJlc2lkdWFsIHN0cmVzcyBhbmQgZGlzdG9ydGlvbiBhc3NvY2lhdGVkIHdpdGggbWFueSBpbnB1dCBhbmQgcHJvY2VzcyBwYXJhbWV0ZXJzIHRoYXQgYXJlIGluIGNvbXBsZW1lbnQgdG8gdGhlcm1hbCBjeWNsZXMgaW4gdGhlIHByb2Nlc3MgYXJlIGRpc2N1c3NlZC4gVGhpcyByZXZpZXcgc3R1ZHkgY29uY2x1ZGVzIHRoYXQgdGhlIHRoZXJtYWwgZGVwZW5kZW5jeSBvZiBtYXRlcmlhbCBjaGFyYWN0ZXJpemF0aW9uIGFuZCBwcm9jZXNzIGludGVncmF0aW9uIGZvciBXQUFNIHRvIHByb2R1Y2Ugc3RydWN0dXJhbGx5IHNvdW5kIGFuZCBkZWZlY3QtZnJlZSBwYXJ0cyByZW1haW4gY2VudHJhbCBpc3N1ZXMgZm9yIGZ1dHVyZSByZXNlYXJjaC4iLCJwdWJsaXNoZXIiOiJNRFBJIiwiaXNzdWUiOiIzIiwidm9sdW1lIjoiMTMifSwiaXNUZW1wb3JhcnkiOmZhbHNlfV19&quot;,&quot;citationItems&quot;:[{&quot;id&quot;:&quot;f0f13822-2ecf-3fe3-a99b-cb9e6f740e86&quot;,&quot;itemData&quot;:{&quot;type&quot;:&quot;article&quot;,&quot;id&quot;:&quot;f0f13822-2ecf-3fe3-a99b-cb9e6f740e86&quot;,&quot;title&quot;:&quot;Literature Review on Thermomechanical Modelling and Analysis of Residual Stress Effects in Wire Arc Additive Manufacturing&quot;,&quot;author&quot;:[{&quot;family&quot;:&quot;Gurmesa&quot;,&quot;given&quot;:&quot;Fakada Dabalo&quot;,&quot;parse-names&quot;:false,&quot;dropping-particle&quot;:&quot;&quot;,&quot;non-dropping-particle&quot;:&quot;&quot;},{&quot;family&quot;:&quot;Lemu&quot;,&quot;given&quot;:&quot;Hirpa Gelgele&quot;,&quot;parse-names&quot;:false,&quot;dropping-particle&quot;:&quot;&quot;,&quot;non-dropping-particle&quot;:&quot;&quot;}],&quot;container-title&quot;:&quot;Metals&quot;,&quot;container-title-short&quot;:&quot;Metals (Basel)&quot;,&quot;DOI&quot;:&quot;10.3390/met13030526&quot;,&quot;ISSN&quot;:&quot;20754701&quot;,&quot;issued&quot;:{&quot;date-parts&quot;:[[2023,3,1]]},&quot;abstract&quot;:&quot;The wire arc additive manufacturing (WAAM) process is a 3D metal-printing technique that builds components by depositing beads of molten metal wire pool in a layer-by-layer style. Even though manufactured parts commonly suffer from defects, the search to minimize defects in the product is a continuing process, for instance, using modeling techniques. In areas where thermal energy is involved, thermomechanical modeling is one of the methods used to determine the input thermal load and its effect on the products. In the WAAM fabrication process, the thermal load is the most significant cause of residual stress due to the extension and shrinkage of the molten pool. This review article explores the thermomechanical effect and stress existing in WAAM-fabricated parts due to the thermal cycles and other parameters in the process. It focuses on thermomechanical modeling and analysis of residual stress, which has interdependence with the thermal cycle, mechanical response, and residual stress in the process during printing. This review also explores some methods for measuring and minimizing the residual stress during and after the printing process. Residual stress and distortion associated with many input and process parameters that are in complement to thermal cycles in the process are discussed. This review study concludes that the thermal dependency of material characterization and process integration for WAAM to produce structurally sound and defect-free parts remain central issues for future research.&quot;,&quot;publisher&quot;:&quot;MDPI&quot;,&quot;issue&quot;:&quot;3&quot;,&quot;volume&quot;:&quot;13&quot;},&quot;isTemporary&quot;:false}]},{&quot;citationID&quot;:&quot;MENDELEY_CITATION_96faf78f-b8c0-4332-b20a-0f7ccf574be9&quot;,&quot;properties&quot;:{&quot;noteIndex&quot;:0},&quot;isEdited&quot;:false,&quot;manualOverride&quot;:{&quot;isManuallyOverridden&quot;:false,&quot;citeprocText&quot;:&quot;(Cambon et al., n.d.-b; Gurmesa &amp;#38; Lemu, 2023b; Han, 2024b; C. Li et al., 2017b)&quot;,&quot;manualOverrideText&quot;:&quot;&quot;},&quot;citationTag&quot;:&quot;MENDELEY_CITATION_v3_eyJjaXRhdGlvbklEIjoiTUVOREVMRVlfQ0lUQVRJT05fOTZmYWY3OGYtYjhjMC00MzMyLWIyMGEtMGY3Y2NmNTc0YmU5IiwicHJvcGVydGllcyI6eyJub3RlSW5kZXgiOjB9LCJpc0VkaXRlZCI6ZmFsc2UsIm1hbnVhbE92ZXJyaWRlIjp7ImlzTWFudWFsbHlPdmVycmlkZGVuIjpmYWxzZSwiY2l0ZXByb2NUZXh0IjoiKENhbWJvbiBldCBhbC4sIG4uZC4tYjsgR3VybWVzYSAmIzM4OyBMZW11LCAyMDIzYjsgSGFuLCAyMDI0YjsgQy4gTGkgZXQgYWwuLCAyMDE3YikiLCJtYW51YWxPdmVycmlkZVRleHQiOiIifSwiY2l0YXRpb25JdGVtcyI6W3siaWQiOiJmMGYxMzgyMi0yZWNmLTNmZTMtYTk5Yi1jYjllNmY3NDBlODYiLCJpdGVtRGF0YSI6eyJ0eXBlIjoiYXJ0aWNsZSIsImlkIjoiZjBmMTM4MjItMmVjZi0zZmUzLWE5OWItY2I5ZTZmNzQwZTg2IiwidGl0bGUiOiJMaXRlcmF0dXJlIFJldmlldyBvbiBUaGVybW9tZWNoYW5pY2FsIE1vZGVsbGluZyBhbmQgQW5hbHlzaXMgb2YgUmVzaWR1YWwgU3RyZXNzIEVmZmVjdHMgaW4gV2lyZSBBcmMgQWRkaXRpdmUgTWFudWZhY3R1cmluZyIsImF1dGhvciI6W3siZmFtaWx5IjoiR3VybWVzYSIsImdpdmVuIjoiRmFrYWRhIERhYmFsbyIsInBhcnNlLW5hbWVzIjpmYWxzZSwiZHJvcHBpbmctcGFydGljbGUiOiIiLCJub24tZHJvcHBpbmctcGFydGljbGUiOiIifSx7ImZhbWlseSI6IkxlbXUiLCJnaXZlbiI6IkhpcnBhIEdlbGdlbGUiLCJwYXJzZS1uYW1lcyI6ZmFsc2UsImRyb3BwaW5nLXBhcnRpY2xlIjoiIiwibm9uLWRyb3BwaW5nLXBhcnRpY2xlIjoiIn1dLCJjb250YWluZXItdGl0bGUiOiJNZXRhbHMiLCJjb250YWluZXItdGl0bGUtc2hvcnQiOiJNZXRhbHMgKEJhc2VsKSIsIkRPSSI6IjEwLjMzOTAvbWV0MTMwMzA1MjYiLCJJU1NOIjoiMjA3NTQ3MDEiLCJpc3N1ZWQiOnsiZGF0ZS1wYXJ0cyI6W1syMDIzLDMsMV1dfSwiYWJzdHJhY3QiOiJUaGUgd2lyZSBhcmMgYWRkaXRpdmUgbWFudWZhY3R1cmluZyAoV0FBTSkgcHJvY2VzcyBpcyBhIDNEIG1ldGFsLXByaW50aW5nIHRlY2huaXF1ZSB0aGF0IGJ1aWxkcyBjb21wb25lbnRzIGJ5IGRlcG9zaXRpbmcgYmVhZHMgb2YgbW9sdGVuIG1ldGFsIHdpcmUgcG9vbCBpbiBhIGxheWVyLWJ5LWxheWVyIHN0eWxlLiBFdmVuIHRob3VnaCBtYW51ZmFjdHVyZWQgcGFydHMgY29tbW9ubHkgc3VmZmVyIGZyb20gZGVmZWN0cywgdGhlIHNlYXJjaCB0byBtaW5pbWl6ZSBkZWZlY3RzIGluIHRoZSBwcm9kdWN0IGlzIGEgY29udGludWluZyBwcm9jZXNzLCBmb3IgaW5zdGFuY2UsIHVzaW5nIG1vZGVsaW5nIHRlY2huaXF1ZXMuIEluIGFyZWFzIHdoZXJlIHRoZXJtYWwgZW5lcmd5IGlzIGludm9sdmVkLCB0aGVybW9tZWNoYW5pY2FsIG1vZGVsaW5nIGlzIG9uZSBvZiB0aGUgbWV0aG9kcyB1c2VkIHRvIGRldGVybWluZSB0aGUgaW5wdXQgdGhlcm1hbCBsb2FkIGFuZCBpdHMgZWZmZWN0IG9uIHRoZSBwcm9kdWN0cy4gSW4gdGhlIFdBQU0gZmFicmljYXRpb24gcHJvY2VzcywgdGhlIHRoZXJtYWwgbG9hZCBpcyB0aGUgbW9zdCBzaWduaWZpY2FudCBjYXVzZSBvZiByZXNpZHVhbCBzdHJlc3MgZHVlIHRvIHRoZSBleHRlbnNpb24gYW5kIHNocmlua2FnZSBvZiB0aGUgbW9sdGVuIHBvb2wuIFRoaXMgcmV2aWV3IGFydGljbGUgZXhwbG9yZXMgdGhlIHRoZXJtb21lY2hhbmljYWwgZWZmZWN0IGFuZCBzdHJlc3MgZXhpc3RpbmcgaW4gV0FBTS1mYWJyaWNhdGVkIHBhcnRzIGR1ZSB0byB0aGUgdGhlcm1hbCBjeWNsZXMgYW5kIG90aGVyIHBhcmFtZXRlcnMgaW4gdGhlIHByb2Nlc3MuIEl0IGZvY3VzZXMgb24gdGhlcm1vbWVjaGFuaWNhbCBtb2RlbGluZyBhbmQgYW5hbHlzaXMgb2YgcmVzaWR1YWwgc3RyZXNzLCB3aGljaCBoYXMgaW50ZXJkZXBlbmRlbmNlIHdpdGggdGhlIHRoZXJtYWwgY3ljbGUsIG1lY2hhbmljYWwgcmVzcG9uc2UsIGFuZCByZXNpZHVhbCBzdHJlc3MgaW4gdGhlIHByb2Nlc3MgZHVyaW5nIHByaW50aW5nLiBUaGlzIHJldmlldyBhbHNvIGV4cGxvcmVzIHNvbWUgbWV0aG9kcyBmb3IgbWVhc3VyaW5nIGFuZCBtaW5pbWl6aW5nIHRoZSByZXNpZHVhbCBzdHJlc3MgZHVyaW5nIGFuZCBhZnRlciB0aGUgcHJpbnRpbmcgcHJvY2Vzcy4gUmVzaWR1YWwgc3RyZXNzIGFuZCBkaXN0b3J0aW9uIGFzc29jaWF0ZWQgd2l0aCBtYW55IGlucHV0IGFuZCBwcm9jZXNzIHBhcmFtZXRlcnMgdGhhdCBhcmUgaW4gY29tcGxlbWVudCB0byB0aGVybWFsIGN5Y2xlcyBpbiB0aGUgcHJvY2VzcyBhcmUgZGlzY3Vzc2VkLiBUaGlzIHJldmlldyBzdHVkeSBjb25jbHVkZXMgdGhhdCB0aGUgdGhlcm1hbCBkZXBlbmRlbmN5IG9mIG1hdGVyaWFsIGNoYXJhY3Rlcml6YXRpb24gYW5kIHByb2Nlc3MgaW50ZWdyYXRpb24gZm9yIFdBQU0gdG8gcHJvZHVjZSBzdHJ1Y3R1cmFsbHkgc291bmQgYW5kIGRlZmVjdC1mcmVlIHBhcnRzIHJlbWFpbiBjZW50cmFsIGlzc3VlcyBmb3IgZnV0dXJlIHJlc2VhcmNoLiIsInB1Ymxpc2hlciI6Ik1EUEkiLCJpc3N1ZSI6IjMiLCJ2b2x1bWUiOiIxMyJ9LCJpc1RlbXBvcmFyeSI6ZmFsc2V9LHsiaWQiOiI4ZTg1NTI2OC1jNzQxLTM4ZWMtYjYzMS05NzE4NDM1MjA0NmMiLCJpdGVtRGF0YSI6eyJ0eXBlIjoiYXJ0aWNsZS1qb3VybmFsIiwiaWQiOiI4ZTg1NTI2OC1jNzQxLTM4ZWMtYjYzMS05NzE4NDM1MjA0NmMiLCJ0aXRsZSI6IkEgRmluaXRlIEVsZW1lbnQgU3R1ZHkgb2YgV2lyZSBBcmMgQWRkaXRpdmUgTWFudWZhY3R1cmluZyBvZiBBbHVtaW51bSBBbGxveSIsImF1dGhvciI6W3siZmFtaWx5IjoiSGFuIiwiZ2l2ZW4iOiJZb3VzdW5nIiwicGFyc2UtbmFtZXMiOmZhbHNlLCJkcm9wcGluZy1wYXJ0aWNsZSI6IiIsIm5vbi1kcm9wcGluZy1wYXJ0aWNsZSI6IiJ9XSwiY29udGFpbmVyLXRpdGxlIjoiQXBwbGllZCBTY2llbmNlcyAoU3dpdHplcmxhbmQpIiwiRE9JIjoiMTAuMzM5MC9hcHAxNDAyMDgxMCIsIklTU04iOiIyMDc2MzQxNyIsImlzc3VlZCI6eyJkYXRlLXBhcnRzIjpbWzIwMjQsMSwxXV19LCJhYnN0cmFjdCI6IkFuYWx5c2VzIGluIHRoZSBwcmVzZW50IHdvcmsgZm9jdXMgb24gdW5kZXJzdGFuZGluZyB0aGUgaW5mbHVlbmNlIG9mIHRoZSBXQUFNICh3aXJlIGFyYyBhZGRpdGl2ZSBtYW51ZmFjdHVyaW5nKSBkZXBvc2l0aW9uIHBhdHRlcm4gYW5kIHRyYXZlbCBzcGVlZCBvbiByZXNpZHVhbCBzdHJlc3MgYW5kIHdhcnBhZ2UgaW4gYWx1bWludW0gYWxsb3kuIFRoZSB0aGVybWFsIHByb2ZpbGVzIGFyZSBhbmFseXplZCB1c2luZyB0aGVybW9tZWNoYW5pY2FsIEZFIHNpbXVsYXRpb25zLiBBbmFseXNpcyBzaG93cyB0aGF0IHRoZSBvdXTigJNpbiBkZXBvc2l0aW9uIHBhdHRlcm4gbGVhZHMgdG8gdGhlIGhpZ2hlc3QgbGV2ZWwgb2YgcmVzaWR1YWwgc3RyZXNzIGFuZCB3YXJwYWdlLiBJdCBpcyBhbHNvIGZvdW5kIHRoYXQgYW4gaW5jcmVhc2UgaW4gdGhlIHRyYXZlbCBzcGVlZCBkZWNyZWFzZXMgdGhlIHBlYWsgdGVtcGVyYXR1cmUgYW5kIHRoZXJtYWwgZ3JhZGllbnQgZHVyaW5nIHRoZSBBTSBkZXBvc2l0aW9uLCB3aGljaCByZXN1bHRzIGluIGEgbG93ZXIgbGV2ZWwgb2YgcmVzaWR1YWwgc3RyZXNzIGdlbmVyYXRpb24uIEEgY29tcGFyaXNvbiBvZiByZXN1bHRzIGZvciB0aGUgbGluZS10eXBlIHBhdHRlcm5zIChyYXN0ZXIgYW5kIGFsdGVybmF0ZSkgc3VnZ2VzdHMgdGhhdCB0aGUgZGVwb3NpdGlvbiBpbnRlcnZhbCBiZXR3ZWVuIGVhY2ggZGVwb3NpdGlvbiBoYXMgbGl0dGxlIGluZmx1ZW5jZSBvbiB0aGVybWFsIHByb2ZpbGVzLCByZXNpZHVhbCBzdHJlc3MgZ2VuZXJhdGlvbiwgYW5kIHdhcnBhZ2UuIEhvd2V2ZXIsIHRoZSBjb250b3VyLXR5cGUgcGF0dGVybnMgc2lnbmlmaWNhbnRseSBhZmZlY3QgdGhlIGhlYXQgdHJhbnNmZXIsIHRoZXJtYWwgZ3JhZGllbnQsIGFuZCBjb29saW5nIHJhdGUgZHVyaW5nIHRoZSBBTSBkZXBvc2l0aW9uLiIsInB1Ymxpc2hlciI6Ik11bHRpZGlzY2lwbGluYXJ5IERpZ2l0YWwgUHVibGlzaGluZyBJbnN0aXR1dGUgKE1EUEkpIiwiaXNzdWUiOiIyIiwidm9sdW1lIjoiMTQiLCJjb250YWluZXItdGl0bGUtc2hvcnQiOiIifSwiaXNUZW1wb3JhcnkiOmZhbHNlfSx7ImlkIjoiM2NjMjQ5OTYtN2QwZC0zOGI2LTlmMzgtMmRiMmU3NGQwNzA2IiwiaXRlbURhdGEiOnsidHlwZSI6ImFydGljbGUtam91cm5hbCIsImlkIjoiM2NjMjQ5OTYtN2QwZC0zOGI2LTlmMzgtMmRiMmU3NGQwNzA2IiwidGl0bGUiOiJFZmZpY2llbnQgcHJlZGljdGl2ZSBtb2RlbCBvZiBwYXJ0IGRpc3RvcnRpb24gYW5kIHJlc2lkdWFsIHN0cmVzcyBpbiBzZWxlY3RpdmUgbGFzZXIgbWVsdGluZyIsImF1dGhvciI6W3siZmFtaWx5IjoiTGkiLCJnaXZlbiI6IkMuIiwicGFyc2UtbmFtZXMiOmZhbHNlLCJkcm9wcGluZy1wYXJ0aWNsZSI6IiIsIm5vbi1kcm9wcGluZy1wYXJ0aWNsZSI6IiJ9LHsiZmFtaWx5IjoiTGl1IiwiZ2l2ZW4iOiJKLiBGLiIsInBhcnNlLW5hbWVzIjpmYWxzZSwiZHJvcHBpbmctcGFydGljbGUiOiIiLCJub24tZHJvcHBpbmctcGFydGljbGUiOiIifSx7ImZhbWlseSI6IkZhbmciLCJnaXZlbiI6IlguIFkuIiwicGFyc2UtbmFtZXMiOmZhbHNlLCJkcm9wcGluZy1wYXJ0aWNsZSI6IiIsIm5vbi1kcm9wcGluZy1wYXJ0aWNsZSI6IiJ9LHsiZmFtaWx5IjoiR3VvIiwiZ2l2ZW4iOiJZLiBCLiIsInBhcnNlLW5hbWVzIjpmYWxzZSwiZHJvcHBpbmctcGFydGljbGUiOiIiLCJub24tZHJvcHBpbmctcGFydGljbGUiOiIifV0sImNvbnRhaW5lci10aXRsZSI6IkFkZGl0aXZlIE1hbnVmYWN0dXJpbmciLCJjb250YWluZXItdGl0bGUtc2hvcnQiOiJBZGRpdCBNYW51ZiIsIkRPSSI6IjEwLjEwMTYvai5hZGRtYS4yMDE3LjA4LjAxNCIsIklTU04iOiIyMjE0ODYwNCIsImlzc3VlZCI6eyJkYXRlLXBhcnRzIjpbWzIwMTcsMTAsMV1dfSwicGFnZSI6IjE1Ny0xNjgiLCJhYnN0cmFjdCI6IlNlbGVjdGl2ZSBsYXNlciBtZWx0aW5nIChTTE0pIGlzIGEgcHJvbWlzaW5nIHRlY2hub2xvZ3kgdG8gbWFudWZhY3R1cmUgZnVuY3Rpb25hbCAoZW5kLXVzZSkgbWV0YWwgcGFydHMgd2l0aCBjb21wbGV4IGdlb21ldHJ5IGRpcmVjdGx5IGZyb20gQ0FEIGRhdGEuIFRoZSBwcm9jZXNzIGluZHVjZWQgaGlnaCB0ZW5zaWxlIHJlc2lkdWFsIHN0cmVzcyBhbmQgcGFydCBkaXN0b3J0aW9uIGR1ZSB0byB0aGUgbm9uLXVuaWZvcm0gaGVhdCBpbnB1dCBkdXJpbmcgYSBTTE0gcHJvY2VzcyB3b3VsZCBkZXRyaW1lbnRhbGx5IGFmZmVjdCB0aGUgcGFydCBwZXJmb3JtYW5jZS4gSG93ZXZlciwgaXQgaXMgZXh0cmVtZWx5IGNoYWxsZW5naW5nIHRvIHByZWRpY3QgZGlzdG9ydGlvbiBvZiBhIHByYWN0aWNhbCBTTE1lZCBwYXJ0IGlmIGVhY2ggc2luZ2xlIHRyYWNrIGlzIHRha2VuIGludG8gYWNjb3VudCBieSB1c2luZyB0aGUgY29udmVudGlvbmFsIG1vZGVsaW5nIG1ldGhvZHMgVGhlIGNvbXBsZXggbXVsdGlwaHlzaWNzIHBoZW5vbWVub24gc3VjaCBhcyBmbHVpZCBmbG93IGluIHRoZSBtZWx0IHBvb2wsIHBoYXNlIHRyYW5zZm9ybWF0aW9uIGR1cmluZyBjb29saW5nLCBhbmQgcmVzdWx0ZWQgYW5pc290cm9waWMgcHJvcGVydGllcyBmdXJ0aGVyIGNvbXBsaWNhdGUgdGhpcyBpc3N1ZS4gSW4gdGhpcyBzdHVkeSwgYSB0ZW1wZXJhdHVyZS10aHJlYWQgbXVsdGlzY2FsZSBtb2RlbGluZyBhcHByb2FjaCBoYXMgYmVlbiBkZXZlbG9wZWQgdG8gZWZmZWN0aXZlbHkgcHJlZGljdCByZXNpZHVhbCBzdHJlc3MgYW5kIHBhcnQgZGlzdG9ydGlvbiBvZiBhIHR3aW4gY2FudGlsZXZlci4gQW4gZXF1aXZhbGVudCBib2R5IGhlYXQgZmx1eCBoYXMgYmVlbiBwcm9wb3NlZCBmcm9tIHRoZSBtaWNyb3NjYWxlIGxhc2VyIHNjYW4gbW9kZWwgYW5kIGltcG9ydGVkIGFzIHRoZSDigJx0ZW1wZXJhdHVyZS10aHJlYWTigJ0gdG8gdGhlIHN1YnNlcXVlbnQgbWVzb3NjYWxlIGxheWVyIGhhdGNoIG1vZGVsLiBUaGUgaGF0Y2hlZCBsYXllciBpcyB0aGVuIGhlYXRlZCB1cCBieSB0aGUgZXF1aXZhbGVudCBib2R5IGhlYXQgZmx1eCBhbmQgdXNlZCBhcyBhIGJhc2ljIHVuaXQgdG8gYnVpbGQgdXAgdGhlIG1hY3Jvc2NhbGUgcGFydCBpbiBhIGxheWVyIGJ5IGxheWVyIGZhc2hpb24uIFRoZSB0aGVybWFsIGhpc3RvcnkgYW5kIHJlc2lkdWFsIHN0cmVzcyBmaWVsZHMgb2YgdGhlIHR3aW4gY2FudGlsZXZlciBkdXJpbmcgdGhlIFNMTSBwcm9jZXNzIHdlcmUgc2ltdWxhdGVkLiBUaGUgcHJlZGljdGVkIGNhbnRpbGV2ZXIgZGlzdG9ydGlvbiBhZ3JlZXMgd2l0aCB0aGUgbWVhc3VyZWQgZGF0YSB3aXRoIGEgcmVhc29uYWJsZSBhY2N1cmFjeS4iLCJwdWJsaXNoZXIiOiJFbHNldmllciBCLlYuIiwidm9sdW1lIjoiMTcifSwiaXNUZW1wb3JhcnkiOmZhbHNlfSx7ImlkIjoiODgyN2FhZjgtNTI2OC0zNmVlLWE2ZGQtYzdmYWI3ZWI1MDVmIiwiaXRlbURhdGEiOnsidHlwZSI6ImFydGljbGUtam91cm5hbCIsImlkIjoiODgyN2FhZjgtNTI2OC0zNmVlLWE2ZGQtYzdmYWI3ZWI1MDVmIiwidGl0bGUiOiJUaGVybW8tbWVjaGFuaWNhbCBzaW11bGF0aW9uIG9mIG92ZXJsYWlkIGxheWVycyBtYWRlIHdpdGggd2lyZSArIGFyYyBhZGRpdGl2ZSBtYW51ZmFjdHVyaW5nIGFuZCBHTUFXLWNvbGQgbWV0YWwgdHJhbnNmZXIiLCJhdXRob3IiOlt7ImZhbWlseSI6IkNhbWJvbiIsImdpdmVuIjoiQyIsInBhcnNlLW5hbWVzIjpmYWxzZSwiZHJvcHBpbmctcGFydGljbGUiOiIiLCJub24tZHJvcHBpbmctcGFydGljbGUiOiIifSx7ImZhbWlseSI6IlJvdXF1ZXR0ZSIsImdpdmVuIjoiJiBTIiwicGFyc2UtbmFtZXMiOmZhbHNlLCJkcm9wcGluZy1wYXJ0aWNsZSI6IiIsIm5vbi1kcm9wcGluZy1wYXJ0aWNsZSI6IiJ9LHsiZmFtaWx5IjoiQmVuZGFvdWQiLCJnaXZlbiI6IkkiLCJwYXJzZS1uYW1lcyI6ZmFsc2UsImRyb3BwaW5nLXBhcnRpY2xlIjoiIiwibm9uLWRyb3BwaW5nLXBhcnRpY2xlIjoiIn0seyJmYW1pbHkiOiJCb3JkcmV1aWwiLCJnaXZlbiI6IiYgQyIsInBhcnNlLW5hbWVzIjpmYWxzZSwiZHJvcHBpbmctcGFydGljbGUiOiIiLCJub24tZHJvcHBpbmctcGFydGljbGUiOiIifSx7ImZhbWlseSI6IldpbXBvcnkiLCJnaXZlbiI6IiYgUiIsInBhcnNlLW5hbWVzIjpmYWxzZSwiZHJvcHBpbmctcGFydGljbGUiOiIiLCJub24tZHJvcHBpbmctcGFydGljbGUiOiIifSx7ImZhbWlseSI6IlNvdWxpZSIsImdpdmVuIjoiJiBGIiwicGFyc2UtbmFtZXMiOmZhbHNlLCJkcm9wcGluZy1wYXJ0aWNsZSI6IiIsIm5vbi1kcm9wcGluZy1wYXJ0aWNsZSI6IiJ9XSwiRE9JIjoiMTAuMTAwNy9zNDAxOTQtMDIwLTAwOTUxLXgvUHVibGlzaGVkIiwiVVJMIjoiaHR0cHM6Ly9kb2kub3JnLzEwLjEwMDcvczQwMTk0LTAyMC0wMDk1MS14IiwiYWJzdHJhY3QiOiJBIHRoZXJtby1tZWNoYW5pY2FsIHNpbXVsYXRpb24gb2YgdGhlIHdpcmUgKyBhcmMgYWRkaXRpdmUgbWFudWZhY3R1cmluZyAoV0FBTSkgcHJvY2VzcyBpcyBwcmVzZW50ZWQgaW4gdGhpcyB3b3JrLiBUaGUgc2ltdWxhdGlvbiBjb25zaXN0cyBpbiB0aGUgZGVwb3NpdGlvbiBvZiA1IHN1Y2Nlc3NpdmUgbGF5ZXJzIG9mIDMxNiBMIHN0YWlubGVzcyBzdGVlbCBvbiBhIDMxNiBMIGJhc2UgcGxhdGUuIFRoZSB0aGVybW8tbWVjaGFuaWNhbCBhbmFseXNpcyBpcyBzb2x2ZWQgaW4gdHdvIGRpbWVuc2lvbnMgdW5kZXIgcGxhbmUgc3RyZXNzIGFzc3VtcHRpb24uIE5vbmV0aGVsZXNzLCB0aGUgbWV0YWwgYWRkaXRpb24gaXMgdGFraW5nIGludG8gYWNjb3VudCBpbiB0aGlzIG51bWVyaWNhbCBhbmFseXNpcy4gQW4gaW5jcmVtZW50IG9mIG1hdGVyaWFsIGlzIGFkZGVkIGF0IGVhY2ggdGltZSBzdGVwLiBUaGlzIG51bWVyaWNhbCBhcHByb2FjaCBhbGxvd3MgcmVkdWNpbmcgdGhlIGNvbXB1dGF0aW9uYWwgdGltZS4gVGhlIHRlbXBlcmF0dXJlIGFuZCByZXNpZHVhbCBzdHJlc3MgZmllbGRzIGFyZSBjb21wdXRlZCBhdCBlYWNoIHRpbWUgc3RlcC4gVHdvIHBhdHRlcm5zIG9mIGRlcG9zaXRpb24gc3RyYXRlZ3kgYXJlIGFsc28gaW52ZXN0aWdhdGVkLiBJdCBpcyBzaG93biB0aGF0IHRoZSBsb25naXR1ZGluYWwgc3RyZXNzIHZhcmllcyBtYWlubHkgYWxvbmcgdGhlIHZlcnRpY2FsIGF4aXMuIEEgc2FtcGxlIHdpdGggNSBvdmVybGFpZCBsYXllcnMgaGFzIGJlZW4gc2Nhbm5lZCB3aXRoIG5ldXRyb24gZGlmZnJhY3Rpb24gdGVjaG5pcXVlIGluIG9yZGVyIHRvIG1lYXN1cmUgdGhlIGZpbmFsIHJlc2lkdWFsIHN0cmVzc2VzLiBCb3RoIG51bWVyaWNhbCBhbmQgbWVhc3VyZWQgcmVzaWR1YWwgc3RyZXNzZXMgYXJlIGluIGdvb2QgYWdyZWVtZW50LiBUaGUgQXN0ZXIgZmluaXRlIGVsZW1lbnQgc29mdHdhcmUgaXMgZW1wbG95ZWQgZm9yIHRoZSBudW1lcmljYWwgYW5hbHlzaXMuIiwiY29udGFpbmVyLXRpdGxlLXNob3J0IjoiIn0sImlzVGVtcG9yYXJ5IjpmYWxzZX1dfQ==&quot;,&quot;citationItems&quot;:[{&quot;id&quot;:&quot;f0f13822-2ecf-3fe3-a99b-cb9e6f740e86&quot;,&quot;itemData&quot;:{&quot;type&quot;:&quot;article&quot;,&quot;id&quot;:&quot;f0f13822-2ecf-3fe3-a99b-cb9e6f740e86&quot;,&quot;title&quot;:&quot;Literature Review on Thermomechanical Modelling and Analysis of Residual Stress Effects in Wire Arc Additive Manufacturing&quot;,&quot;author&quot;:[{&quot;family&quot;:&quot;Gurmesa&quot;,&quot;given&quot;:&quot;Fakada Dabalo&quot;,&quot;parse-names&quot;:false,&quot;dropping-particle&quot;:&quot;&quot;,&quot;non-dropping-particle&quot;:&quot;&quot;},{&quot;family&quot;:&quot;Lemu&quot;,&quot;given&quot;:&quot;Hirpa Gelgele&quot;,&quot;parse-names&quot;:false,&quot;dropping-particle&quot;:&quot;&quot;,&quot;non-dropping-particle&quot;:&quot;&quot;}],&quot;container-title&quot;:&quot;Metals&quot;,&quot;container-title-short&quot;:&quot;Metals (Basel)&quot;,&quot;DOI&quot;:&quot;10.3390/met13030526&quot;,&quot;ISSN&quot;:&quot;20754701&quot;,&quot;issued&quot;:{&quot;date-parts&quot;:[[2023,3,1]]},&quot;abstract&quot;:&quot;The wire arc additive manufacturing (WAAM) process is a 3D metal-printing technique that builds components by depositing beads of molten metal wire pool in a layer-by-layer style. Even though manufactured parts commonly suffer from defects, the search to minimize defects in the product is a continuing process, for instance, using modeling techniques. In areas where thermal energy is involved, thermomechanical modeling is one of the methods used to determine the input thermal load and its effect on the products. In the WAAM fabrication process, the thermal load is the most significant cause of residual stress due to the extension and shrinkage of the molten pool. This review article explores the thermomechanical effect and stress existing in WAAM-fabricated parts due to the thermal cycles and other parameters in the process. It focuses on thermomechanical modeling and analysis of residual stress, which has interdependence with the thermal cycle, mechanical response, and residual stress in the process during printing. This review also explores some methods for measuring and minimizing the residual stress during and after the printing process. Residual stress and distortion associated with many input and process parameters that are in complement to thermal cycles in the process are discussed. This review study concludes that the thermal dependency of material characterization and process integration for WAAM to produce structurally sound and defect-free parts remain central issues for future research.&quot;,&quot;publisher&quot;:&quot;MDPI&quot;,&quot;issue&quot;:&quot;3&quot;,&quot;volume&quot;:&quot;13&quot;},&quot;isTemporary&quot;:false},{&quot;id&quot;:&quot;8e855268-c741-38ec-b631-97184352046c&quot;,&quot;itemData&quot;:{&quot;type&quot;:&quot;article-journal&quot;,&quot;id&quot;:&quot;8e855268-c741-38ec-b631-97184352046c&quot;,&quot;title&quot;:&quot;A Finite Element Study of Wire Arc Additive Manufacturing of Aluminum Alloy&quot;,&quot;author&quot;:[{&quot;family&quot;:&quot;Han&quot;,&quot;given&quot;:&quot;Yousung&quot;,&quot;parse-names&quot;:false,&quot;dropping-particle&quot;:&quot;&quot;,&quot;non-dropping-particle&quot;:&quot;&quot;}],&quot;container-title&quot;:&quot;Applied Sciences (Switzerland)&quot;,&quot;DOI&quot;:&quot;10.3390/app14020810&quot;,&quot;ISSN&quot;:&quot;20763417&quot;,&quot;issued&quot;:{&quot;date-parts&quot;:[[2024,1,1]]},&quot;abstract&quot;:&quot;Analyses in the present work focus on understanding the influence of the WAAM (wire arc additive manufacturing) deposition pattern and travel speed on residual stress and warpage in aluminum alloy. The thermal profiles are analyzed using thermomechanical FE simulations. Analysis shows that the out–in deposition pattern leads to the highest level of residual stress and warpage. It is also found that an increase in the travel speed decreases the peak temperature and thermal gradient during the AM deposition, which results in a lower level of residual stress generation. A comparison of results for the line-type patterns (raster and alternate) suggests that the deposition interval between each deposition has little influence on thermal profiles, residual stress generation, and warpage. However, the contour-type patterns significantly affect the heat transfer, thermal gradient, and cooling rate during the AM deposition.&quot;,&quot;publisher&quot;:&quot;Multidisciplinary Digital Publishing Institute (MDPI)&quot;,&quot;issue&quot;:&quot;2&quot;,&quot;volume&quot;:&quot;14&quot;,&quot;container-title-short&quot;:&quot;&quot;},&quot;isTemporary&quot;:false},{&quot;id&quot;:&quot;3cc24996-7d0d-38b6-9f38-2db2e74d0706&quot;,&quot;itemData&quot;:{&quot;type&quot;:&quot;article-journal&quot;,&quot;id&quot;:&quot;3cc24996-7d0d-38b6-9f38-2db2e74d0706&quot;,&quot;title&quot;:&quot;Efficient predictive model of part distortion and residual stress in selective laser melting&quot;,&quot;author&quot;:[{&quot;family&quot;:&quot;Li&quot;,&quot;given&quot;:&quot;C.&quot;,&quot;parse-names&quot;:false,&quot;dropping-particle&quot;:&quot;&quot;,&quot;non-dropping-particle&quot;:&quot;&quot;},{&quot;family&quot;:&quot;Liu&quot;,&quot;given&quot;:&quot;J. F.&quot;,&quot;parse-names&quot;:false,&quot;dropping-particle&quot;:&quot;&quot;,&quot;non-dropping-particle&quot;:&quot;&quot;},{&quot;family&quot;:&quot;Fang&quot;,&quot;given&quot;:&quot;X. Y.&quot;,&quot;parse-names&quot;:false,&quot;dropping-particle&quot;:&quot;&quot;,&quot;non-dropping-particle&quot;:&quot;&quot;},{&quot;family&quot;:&quot;Guo&quot;,&quot;given&quot;:&quot;Y. B.&quot;,&quot;parse-names&quot;:false,&quot;dropping-particle&quot;:&quot;&quot;,&quot;non-dropping-particle&quot;:&quot;&quot;}],&quot;container-title&quot;:&quot;Additive Manufacturing&quot;,&quot;container-title-short&quot;:&quot;Addit Manuf&quot;,&quot;DOI&quot;:&quot;10.1016/j.addma.2017.08.014&quot;,&quot;ISSN&quot;:&quot;22148604&quot;,&quot;issued&quot;:{&quot;date-parts&quot;:[[2017,10,1]]},&quot;page&quot;:&quot;157-168&quot;,&quot;abstract&quot;:&quot;Selective laser melting (SLM) is a promising technology to manufacture functional (end-use) metal parts with complex geometry directly from CAD data. The process induced high tensile residual stress and part distortion due to the non-uniform heat input during a SLM process would detrimentally affect the part performance. However, it is extremely challenging to predict distortion of a practical SLMed part if each single track is taken into account by using the conventional modeling methods The complex multiphysics phenomenon such as fluid flow in the melt pool, phase transformation during cooling, and resulted anisotropic properties further complicate this issue. In this study, a temperature-thread multiscale modeling approach has been developed to effectively predict residual stress and part distortion of a twin cantilever. An equivalent body heat flux has been proposed from the microscale laser scan model and imported as the “temperature-thread” to the subsequent mesoscale layer hatch model. The hatched layer is then heated up by the equivalent body heat flux and used as a basic unit to build up the macroscale part in a layer by layer fashion. The thermal history and residual stress fields of the twin cantilever during the SLM process were simulated. The predicted cantilever distortion agrees with the measured data with a reasonable accuracy.&quot;,&quot;publisher&quot;:&quot;Elsevier B.V.&quot;,&quot;volume&quot;:&quot;17&quot;},&quot;isTemporary&quot;:false},{&quot;id&quot;:&quot;8827aaf8-5268-36ee-a6dd-c7fab7eb505f&quot;,&quot;itemData&quot;:{&quot;type&quot;:&quot;article-journal&quot;,&quot;id&quot;:&quot;8827aaf8-5268-36ee-a6dd-c7fab7eb505f&quot;,&quot;title&quot;:&quot;Thermo-mechanical simulation of overlaid layers made with wire + arc additive manufacturing and GMAW-cold metal transfer&quot;,&quot;author&quot;:[{&quot;family&quot;:&quot;Cambon&quot;,&quot;given&quot;:&quot;C&quot;,&quot;parse-names&quot;:false,&quot;dropping-particle&quot;:&quot;&quot;,&quot;non-dropping-particle&quot;:&quot;&quot;},{&quot;family&quot;:&quot;Rouquette&quot;,&quot;given&quot;:&quot;&amp; S&quot;,&quot;parse-names&quot;:false,&quot;dropping-particle&quot;:&quot;&quot;,&quot;non-dropping-particle&quot;:&quot;&quot;},{&quot;family&quot;:&quot;Bendaoud&quot;,&quot;given&quot;:&quot;I&quot;,&quot;parse-names&quot;:false,&quot;dropping-particle&quot;:&quot;&quot;,&quot;non-dropping-particle&quot;:&quot;&quot;},{&quot;family&quot;:&quot;Bordreuil&quot;,&quot;given&quot;:&quot;&amp; C&quot;,&quot;parse-names&quot;:false,&quot;dropping-particle&quot;:&quot;&quot;,&quot;non-dropping-particle&quot;:&quot;&quot;},{&quot;family&quot;:&quot;Wimpory&quot;,&quot;given&quot;:&quot;&amp; R&quot;,&quot;parse-names&quot;:false,&quot;dropping-particle&quot;:&quot;&quot;,&quot;non-dropping-particle&quot;:&quot;&quot;},{&quot;family&quot;:&quot;Soulie&quot;,&quot;given&quot;:&quot;&amp; F&quot;,&quot;parse-names&quot;:false,&quot;dropping-particle&quot;:&quot;&quot;,&quot;non-dropping-particle&quot;:&quot;&quot;}],&quot;DOI&quot;:&quot;10.1007/s40194-020-00951-x/Published&quot;,&quot;URL&quot;:&quot;https://doi.org/10.1007/s40194-020-00951-x&quot;,&quot;abstract&quot;:&quot;A thermo-mechanical simulation of the wire + arc additive manufacturing (WAAM) process is presented in this work. The simulation consists in the deposition of 5 successive layers of 316 L stainless steel on a 316 L base plate. The thermo-mechanical analysis is solved in two dimensions under plane stress assumption. Nonetheless, the metal addition is taking into account in this numerical analysis. An increment of material is added at each time step. This numerical approach allows reducing the computational time. The temperature and residual stress fields are computed at each time step. Two patterns of deposition strategy are also investigated. It is shown that the longitudinal stress varies mainly along the vertical axis. A sample with 5 overlaid layers has been scanned with neutron diffraction technique in order to measure the final residual stresses. Both numerical and measured residual stresses are in good agreement. The Aster finite element software is employed for the numerical analysis.&quot;,&quot;container-title-short&quot;:&quot;&quot;},&quot;isTemporary&quot;:false}]},{&quot;citationID&quot;:&quot;MENDELEY_CITATION_5811a2b9-9d71-4081-bbfb-3a80f2cc8583&quot;,&quot;properties&quot;:{&quot;noteIndex&quot;:0},&quot;isEdited&quot;:false,&quot;manualOverride&quot;:{&quot;isManuallyOverridden&quot;:false,&quot;citeprocText&quot;:&quot;(Nycz et al., 2021)&quot;,&quot;manualOverrideText&quot;:&quot;&quot;},&quot;citationTag&quot;:&quot;MENDELEY_CITATION_v3_eyJjaXRhdGlvbklEIjoiTUVOREVMRVlfQ0lUQVRJT05fNTgxMWEyYjktOWQ3MS00MDgxLWJiZmItM2E4MGYyY2M4NTgzIiwicHJvcGVydGllcyI6eyJub3RlSW5kZXgiOjB9LCJpc0VkaXRlZCI6ZmFsc2UsIm1hbnVhbE92ZXJyaWRlIjp7ImlzTWFudWFsbHlPdmVycmlkZGVuIjpmYWxzZSwiY2l0ZXByb2NUZXh0IjoiKE55Y3ogZXQgYWwuLCAyMDIxKSIsIm1hbnVhbE92ZXJyaWRlVGV4dCI6IiJ9LCJjaXRhdGlvbkl0ZW1zIjpbeyJpZCI6ImRiMzkwZjJjLWRkMDktMzU3OC1iNjMyLWVlOTYwZTA4N2NjNiIsIml0ZW1EYXRhIjp7InR5cGUiOiJhcnRpY2xlLWpvdXJuYWwiLCJpZCI6ImRiMzkwZjJjLWRkMDktMzU3OC1iNjMyLWVlOTYwZTA4N2NjNiIsInRpdGxlIjoiRWZmZWN0aXZlIHJlc2lkdWFsIHN0cmVzcyBwcmVkaWN0aW9uIHZhbGlkYXRlZCB3aXRoIG5ldXRyb24gZGlmZnJhY3Rpb24gbWV0aG9kIGZvciBtZXRhbCBsYXJnZS1zY2FsZSBhZGRpdGl2ZSBtYW51ZmFjdHVyaW5nIiwiYXV0aG9yIjpbeyJmYW1pbHkiOiJOeWN6IiwiZ2l2ZW4iOiJBbmRyemVqIiwicGFyc2UtbmFtZXMiOmZhbHNlLCJkcm9wcGluZy1wYXJ0aWNsZSI6IiIsIm5vbi1kcm9wcGluZy1wYXJ0aWNsZSI6IiJ9LHsiZmFtaWx5IjoiTGVlIiwiZ2l2ZW4iOiJZb3VzdWIiLCJwYXJzZS1uYW1lcyI6ZmFsc2UsImRyb3BwaW5nLXBhcnRpY2xlIjoiIiwibm9uLWRyb3BwaW5nLXBhcnRpY2xlIjoiIn0seyJmYW1pbHkiOiJOb2FrZXMiLCJnaXZlbiI6Ik1hcmsiLCJwYXJzZS1uYW1lcyI6ZmFsc2UsImRyb3BwaW5nLXBhcnRpY2xlIjoiIiwibm9uLWRyb3BwaW5nLXBhcnRpY2xlIjoiIn0seyJmYW1pbHkiOiJBbmtpdCIsImdpdmVuIjoiRGVvIiwicGFyc2UtbmFtZXMiOmZhbHNlLCJkcm9wcGluZy1wYXJ0aWNsZSI6IiIsIm5vbi1kcm9wcGluZy1wYXJ0aWNsZSI6IiJ9LHsiZmFtaWx5IjoiTWFzdW8iLCJnaXZlbiI6IkNocmlzdG9waGVyIiwicGFyc2UtbmFtZXMiOmZhbHNlLCJkcm9wcGluZy1wYXJ0aWNsZSI6IiIsIm5vbi1kcm9wcGluZy1wYXJ0aWNsZSI6IiJ9LHsiZmFtaWx5IjoiU2ltdW5vdmljIiwiZ2l2ZW4iOiJTcmRqYW4iLCJwYXJzZS1uYW1lcyI6ZmFsc2UsImRyb3BwaW5nLXBhcnRpY2xlIjoiIiwibm9uLWRyb3BwaW5nLXBhcnRpY2xlIjoiIn0seyJmYW1pbHkiOiJCdW5uIiwiZ2l2ZW4iOiJKZWZmIiwicGFyc2UtbmFtZXMiOmZhbHNlLCJkcm9wcGluZy1wYXJ0aWNsZSI6IiIsIm5vbi1kcm9wcGluZy1wYXJ0aWNsZSI6IiJ9LHsiZmFtaWx5IjoiTG92ZSIsImdpdmVuIjoiTG9ubmllIiwicGFyc2UtbmFtZXMiOmZhbHNlLCJkcm9wcGluZy1wYXJ0aWNsZSI6IiIsIm5vbi1kcm9wcGluZy1wYXJ0aWNsZSI6IiJ9LHsiZmFtaWx5IjoiT2FuY2VhIiwiZ2l2ZW4iOiJWaWN0b3IiLCJwYXJzZS1uYW1lcyI6ZmFsc2UsImRyb3BwaW5nLXBhcnRpY2xlIjoiIiwibm9uLWRyb3BwaW5nLXBhcnRpY2xlIjoiIn0seyJmYW1pbHkiOiJQYXl6YW50IiwiZ2l2ZW4iOiJBbmRyZXciLCJwYXJzZS1uYW1lcyI6ZmFsc2UsImRyb3BwaW5nLXBhcnRpY2xlIjoiIiwibm9uLWRyb3BwaW5nLXBhcnRpY2xlIjoiIn0seyJmYW1pbHkiOiJGYW5jaGVyIiwiZ2l2ZW4iOiJDaHJpcyBNLiIsInBhcnNlLW5hbWVzIjpmYWxzZSwiZHJvcHBpbmctcGFydGljbGUiOiIiLCJub24tZHJvcHBpbmctcGFydGljbGUiOiIifV0sImNvbnRhaW5lci10aXRsZSI6Ik1hdGVyaWFscyBhbmQgRGVzaWduIiwiY29udGFpbmVyLXRpdGxlLXNob3J0IjoiTWF0ZXIgRGVzIiwiRE9JIjoiMTAuMTAxNi9qLm1hdGRlcy4yMDIxLjEwOTc1MSIsIklTU04iOiIxODczNDE5NyIsImlzc3VlZCI6eyJkYXRlLXBhcnRzIjpbWzIwMjEsNywxXV19LCJhYnN0cmFjdCI6Ik1ldGFsIEJpZyBBcmVhIEFkZGl0aXZlIE1hbnVmYWN0dXJpbmcgKE1CQUFNKSwgYW4gYWRkaXRpdmUgbWFudWZhY3R1cmluZyBiYXNlZCBvbiB3aXJlLWFyYyBwcm9jZXNzLCBpcyBwcm9ncmVzc2l2ZWx5IGV2b2x2aW5nIGZyb20gcmFwaWQgcHJvdG90eXBpbmcgdG8gdGhlIGluZHVzdHJpYWwgc2NhbGUgcHJvZHVjdGlvbi4gSW4gTUJBQU0sIHRoZSBoZWlnaHQgb2YgcHJpbnRlZCBwYXJ0IGNhbiBlYXNpbHkgcmVhY2ggZWlnaHQgZmVldCwgYW5kIHRoZSBwcmludGluZyBjYW4gbGFzdCBmb3IgaG91cnMgb3IgZGF5cy4gRm9yIHN1Y2ggbGFyZ2UgcHJpbnRlZCBzdHJ1Y3R1cmVzLCBkaXN0b3J0aW9uIGFuZCByZXNpZHVhbCBzdHJlc3MgbWFuYWdlbWVudCBhcmUgcHJpbWFyeSBjaGFsbGVuZ2VzIGluIHByb2R1Y3Rpb24gcHJvY2Vzcy4gQWx0aG91Z2ggdHJhbnNpZW50IHRoZXJtby1tZWNoYW5pY2FsIHNpbXVsYXRpb25zIHdpdGggdmVyeSBzbWFsbCB0aW1lIGluY3JlbWVudHMgaGF2ZSByZXN1bHRlZCBpbiBhY2N1cmF0ZSBwcm9jZXNzIHByZWRpY3Rpb25zIG9uIHNtYWxsIHBhcnRzLCBzdWNoIHRpbWUgcmVzb2x1dGlvbnMgYXJlIG5vdCBjb21wdXRhdGlvbmFsbHkgZmVhc2libGUgZm9yIGxhcmdlIGNvbXBvbmVudHMuIEhlbmNlLCB0aGUgdGltZSBpbmNyZW1lbnQgaW4gdGhlcm1vLW1lY2hhbmljYWwgc2ltdWxhdGlvbnMgb2YgbGFyZ2Ugc3RydWN0dXJlcyBuZWVkcyB0byBiZSBldmFsdWF0ZWQgd2l0aCByZXNwZWN0IHRvIHNpbXVsYXRpb24gYWNjdXJhY3kgYW5kIGNvbXB1dGF0aW9uYWwgZmVhc2liaWxpdHkuIEluIHRoaXMgd29yaywgdHdvIHRoaW4gd2FsbHMgd2VyZSBwcmludGVkIHVzaW5nIE1CQUFNLCBhbmQgdGVtcGVyYXR1cmUgYW5kIHByb2Nlc3MgcGFyYW1ldGVycyB3ZXJlIHJlY29yZGVkIGFuZCB1c2VkIHRvIGNhbGlicmF0ZSBhbmQgdmFsaWRhdGUgdGhlIG1vZGVsIHJlc3VsdHMuIFRoZSBwYXJ0IGRpc3RvcnRpb24gYW5kIHJlc2lkdWFsIHN0cmVzc2VzIHdlcmUgbWVhc3VyZWQgYmVmb3JlIGFuZCBhZnRlciBzdHJlc3MgcmVsYXhhdGlvbiBieSBuZXV0cm9uIGJlYW0gZGlmZnJhY3Rpb24gaW4gSGlnaCBGbHV4IElzb3RvcGUgUmVhY3RvciAoSEZJUikuIFRoZXNlIG1lYXN1cmVtZW50cyB3ZXJlIGNvbXBhcmVkIHRvIHRoZSBwcmVkaWN0ZWQgc2ltdWxhdGlvbiByZXN1bHRzLiBJbiB0aGlzIHdvcmssIHdlIGludmVzdGlnYXRlZCB0aGUgcm9idXN0bmVzcyBvZiB0aGUgY29tcHV0YXRpb25hbCBtb2RlbCBhbmQgdGhlIGVmZmVjdHMgb2YgdGltZSBpbmNyZW1lbnQgbWFnbml0dWRlIG9uIHRoZSBsYXJnZS1zY2FsZSBNQkFBTSBzaW11bGF0aW9ucyBpbiB0ZXJtcyBvZiBhY2N1cmFjeSBhbmQgbW9kZWwgZWZmaWNpZW5jeS4gV2UgZm91bmQgdGhhdCBhIGNvYXJzZSB0aW1lIGluY3JlbWVudCBvZiAyMCBzIGVmZmVjdGl2ZWx5IGNhcHR1cmVkIHRoZSBvdmVyYWxsIHBhcnQgZGlzdG9ydGlvbiwgYnV0IHRoZSBtb2RlbCB3YXMgbm90IGFibGUgdG8gY2FwdHVyZSB0aGUgZGV2ZWxvcG1lbnQgb2YgcmVzaWR1YWwgc3RyZXNzZXMgaW4gdGhlIGJhc2UgcGxhdGUuIFdlIGRldGVybWluZWQgYSBjb21iaW5hdGlvbiBvZiBmaW5lIGFuZCBjb2Fyc2UgdGltZSBpbmNyZW1lbnRzIHRoYXQgb2ZmZXJzIGFuIG9wdGltYWwgY29tcHV0YXRpb25hbCBlZmZpY2llbmN5IGFuZCBhY2N1cmFjeSBmb3IgcmVzaWR1YWwgc3RyZXNzIHByZWRpY3Rpb24uIEEgZmluZSB0aW1lIGluY3JlbWVudCBvZiAxIHMgY2FuIGJlIHVzZWQgdG8gcmVzb2x2ZSB0aGUgdGhlcm1hbCBpbnRlcmFjdGlvbnMgYmV0d2VlbiB0aGUgd2FsbCBhbmQgYmFzZSBwbGF0ZSBkdXJpbmcgdGhlIHByaW50aW5nIG9mIHRoZSBmaXJzdCBmZXcgbGF5ZXJzLCBhcyB3ZWxsIGFzIGZvciBvdGhlciB0cmFuc2l0aW9ucyBpbiB0aGUgZ2VvbWV0cnkgb3IgcHJvY2VzcyBjb25kaXRpb25zLiBUaGVzZSBmaW5kaW5ncyBwcm92aWRlIGdlbmVyYWwgZ3VpZGVsaW5lcyBmb3Igc2VsZWN0aW9uIG9mIHNpbXVsYXRpb24gdGltZSBpbmNyZW1lbnRzIGFuZCBvZmZlciBhIGdlbmVyYWwgdW5kZXJzdGFuZGluZyBvZiB0aGUgZWZmZWN0IG9mIHRpbWUgaW5jcmVtZW50cyBvbiBjb21wdXRhdGlvbmFsIGVmZmljaWVuY3kgYW5kIGFjY3VyYWN5IGluIHByZWRpY3Rpb24uIiwicHVibGlzaGVyIjoiRWxzZXZpZXIgTHRkIiwidm9sdW1lIjoiMjA1In0sImlzVGVtcG9yYXJ5IjpmYWxzZX1dfQ==&quot;,&quot;citationItems&quot;:[{&quot;id&quot;:&quot;db390f2c-dd09-3578-b632-ee960e087cc6&quot;,&quot;itemData&quot;:{&quot;type&quot;:&quot;article-journal&quot;,&quot;id&quot;:&quot;db390f2c-dd09-3578-b632-ee960e087cc6&quot;,&quot;title&quot;:&quot;Effective residual stress prediction validated with neutron diffraction method for metal large-scale additive manufacturing&quot;,&quot;author&quot;:[{&quot;family&quot;:&quot;Nycz&quot;,&quot;given&quot;:&quot;Andrzej&quot;,&quot;parse-names&quot;:false,&quot;dropping-particle&quot;:&quot;&quot;,&quot;non-dropping-particle&quot;:&quot;&quot;},{&quot;family&quot;:&quot;Lee&quot;,&quot;given&quot;:&quot;Yousub&quot;,&quot;parse-names&quot;:false,&quot;dropping-particle&quot;:&quot;&quot;,&quot;non-dropping-particle&quot;:&quot;&quot;},{&quot;family&quot;:&quot;Noakes&quot;,&quot;given&quot;:&quot;Mark&quot;,&quot;parse-names&quot;:false,&quot;dropping-particle&quot;:&quot;&quot;,&quot;non-dropping-particle&quot;:&quot;&quot;},{&quot;family&quot;:&quot;Ankit&quot;,&quot;given&quot;:&quot;Deo&quot;,&quot;parse-names&quot;:false,&quot;dropping-particle&quot;:&quot;&quot;,&quot;non-dropping-particle&quot;:&quot;&quot;},{&quot;family&quot;:&quot;Masuo&quot;,&quot;given&quot;:&quot;Christopher&quot;,&quot;parse-names&quot;:false,&quot;dropping-particle&quot;:&quot;&quot;,&quot;non-dropping-particle&quot;:&quot;&quot;},{&quot;family&quot;:&quot;Simunovic&quot;,&quot;given&quot;:&quot;Srdjan&quot;,&quot;parse-names&quot;:false,&quot;dropping-particle&quot;:&quot;&quot;,&quot;non-dropping-particle&quot;:&quot;&quot;},{&quot;family&quot;:&quot;Bunn&quot;,&quot;given&quot;:&quot;Jeff&quot;,&quot;parse-names&quot;:false,&quot;dropping-particle&quot;:&quot;&quot;,&quot;non-dropping-particle&quot;:&quot;&quot;},{&quot;family&quot;:&quot;Love&quot;,&quot;given&quot;:&quot;Lonnie&quot;,&quot;parse-names&quot;:false,&quot;dropping-particle&quot;:&quot;&quot;,&quot;non-dropping-particle&quot;:&quot;&quot;},{&quot;family&quot;:&quot;Oancea&quot;,&quot;given&quot;:&quot;Victor&quot;,&quot;parse-names&quot;:false,&quot;dropping-particle&quot;:&quot;&quot;,&quot;non-dropping-particle&quot;:&quot;&quot;},{&quot;family&quot;:&quot;Payzant&quot;,&quot;given&quot;:&quot;Andrew&quot;,&quot;parse-names&quot;:false,&quot;dropping-particle&quot;:&quot;&quot;,&quot;non-dropping-particle&quot;:&quot;&quot;},{&quot;family&quot;:&quot;Fancher&quot;,&quot;given&quot;:&quot;Chris M.&quot;,&quot;parse-names&quot;:false,&quot;dropping-particle&quot;:&quot;&quot;,&quot;non-dropping-particle&quot;:&quot;&quot;}],&quot;container-title&quot;:&quot;Materials and Design&quot;,&quot;container-title-short&quot;:&quot;Mater Des&quot;,&quot;DOI&quot;:&quot;10.1016/j.matdes.2021.109751&quot;,&quot;ISSN&quot;:&quot;18734197&quot;,&quot;issued&quot;:{&quot;date-parts&quot;:[[2021,7,1]]},&quot;abstract&quot;:&quot;Metal Big Area Additive Manufacturing (MBAAM), an additive manufacturing based on wire-arc process, is progressively evolving from rapid prototyping to the industrial scale production. In MBAAM, the height of printed part can easily reach eight feet, and the printing can last for hours or days. For such large printed structures, distortion and residual stress management are primary challenges in production process. Although transient thermo-mechanical simulations with very small time increments have resulted in accurate process predictions on small parts, such time resolutions are not computationally feasible for large components. Hence, the time increment in thermo-mechanical simulations of large structures needs to be evaluated with respect to simulation accuracy and computational feasibility. In this work, two thin walls were printed using MBAAM, and temperature and process parameters were recorded and used to calibrate and validate the model results. The part distortion and residual stresses were measured before and after stress relaxation by neutron beam diffraction in High Flux Isotope Reactor (HFIR). These measurements were compared to the predicted simulation results. In this work, we investigated the robustness of the computational model and the effects of time increment magnitude on the large-scale MBAAM simulations in terms of accuracy and model efficiency. We found that a coarse time increment of 20 s effectively captured the overall part distortion, but the model was not able to capture the development of residual stresses in the base plate. We determined a combination of fine and coarse time increments that offers an optimal computational efficiency and accuracy for residual stress prediction. A fine time increment of 1 s can be used to resolve the thermal interactions between the wall and base plate during the printing of the first few layers, as well as for other transitions in the geometry or process conditions. These findings provide general guidelines for selection of simulation time increments and offer a general understanding of the effect of time increments on computational efficiency and accuracy in prediction.&quot;,&quot;publisher&quot;:&quot;Elsevier Ltd&quot;,&quot;volume&quot;:&quot;205&quot;},&quot;isTemporary&quot;:false}]}]"/>
    <we:property name="MENDELEY_CITATIONS_STYLE" value="{&quot;id&quot;:&quot;https://www.zotero.org/styles/apa&quot;,&quot;title&quot;:&quot;American Psychological Association 7th edition&quot;,&quot;format&quot;:&quot;author-date&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31321880-684B-4AD8-8979-3E435BB8AA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TotalTime>
  <Pages>1</Pages>
  <Words>191</Words>
  <Characters>1342</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Real-time Monitoring of Temperature Field, Cooling Rate and Metal Transfer during Gas Metal Arc assisted Additive Manufacturing</vt:lpstr>
    </vt:vector>
  </TitlesOfParts>
  <Company>Microsoft</Company>
  <LinksUpToDate>false</LinksUpToDate>
  <CharactersWithSpaces>1525</CharactersWithSpaces>
  <SharedDoc>false</SharedDoc>
  <HLinks>
    <vt:vector size="12" baseType="variant">
      <vt:variant>
        <vt:i4>4784154</vt:i4>
      </vt:variant>
      <vt:variant>
        <vt:i4>3</vt:i4>
      </vt:variant>
      <vt:variant>
        <vt:i4>0</vt:i4>
      </vt:variant>
      <vt:variant>
        <vt:i4>5</vt:i4>
      </vt:variant>
      <vt:variant>
        <vt:lpwstr>https://www.worldscientific.com/doi/abs/10.1142/S0218539319500165</vt:lpwstr>
      </vt:variant>
      <vt:variant>
        <vt:lpwstr/>
      </vt:variant>
      <vt:variant>
        <vt:i4>5439608</vt:i4>
      </vt:variant>
      <vt:variant>
        <vt:i4>0</vt:i4>
      </vt:variant>
      <vt:variant>
        <vt:i4>0</vt:i4>
      </vt:variant>
      <vt:variant>
        <vt:i4>5</vt:i4>
      </vt:variant>
      <vt:variant>
        <vt:lpwstr>mailto:diljithpk07@gmail.com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Real-time Monitoring of Temperature Field, Cooling Rate and Metal Transfer during Gas Metal Arc assisted Additive Manufacturing</dc:title>
  <dc:subject/>
  <dc:creator>avantika</dc:creator>
  <cp:keywords/>
  <dc:description/>
  <cp:lastModifiedBy>Diljith Puthuvayal Kuni</cp:lastModifiedBy>
  <cp:revision>17</cp:revision>
  <cp:lastPrinted>2023-10-31T22:00:00Z</cp:lastPrinted>
  <dcterms:created xsi:type="dcterms:W3CDTF">2025-11-10T13:31:00Z</dcterms:created>
  <dcterms:modified xsi:type="dcterms:W3CDTF">2025-11-11T04:54:00Z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 6th edition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http://www.zotero.org/styles/harvard1</vt:lpwstr>
  </property>
  <property fmtid="{D5CDD505-2E9C-101B-9397-08002B2CF9AE}" pid="13" name="Mendeley Recent Style Name 5_1">
    <vt:lpwstr>Harvard reference format 1 (deprecated)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http://www.zotero.org/styles/welding-in-the-world</vt:lpwstr>
  </property>
  <property fmtid="{D5CDD505-2E9C-101B-9397-08002B2CF9AE}" pid="21" name="Mendeley Recent Style Name 9_1">
    <vt:lpwstr>Welding in the World</vt:lpwstr>
  </property>
</Properties>
</file>