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1D6EA">
      <w:pPr>
        <w:autoSpaceDE w:val="0"/>
        <w:autoSpaceDN w:val="0"/>
        <w:adjustRightInd w:val="0"/>
        <w:spacing w:after="0"/>
        <w:jc w:val="center"/>
        <w:rPr>
          <w:rFonts w:ascii="Times New Roman" w:hAnsi="Times New Roman" w:cs="Times New Roman"/>
          <w:b/>
          <w:bCs/>
          <w:sz w:val="24"/>
          <w:szCs w:val="24"/>
        </w:rPr>
      </w:pPr>
      <w:bookmarkStart w:id="0" w:name="_Hlk121837595"/>
      <w:r>
        <w:rPr>
          <w:rFonts w:ascii="Times New Roman" w:hAnsi="Times New Roman" w:cs="Times New Roman"/>
          <w:b/>
          <w:bCs/>
          <w:sz w:val="24"/>
          <w:szCs w:val="24"/>
        </w:rPr>
        <w:t xml:space="preserve">Effect of </w:t>
      </w:r>
      <w:r>
        <w:rPr>
          <w:rFonts w:hint="default" w:ascii="Times New Roman" w:hAnsi="Times New Roman" w:cs="Times New Roman"/>
          <w:b/>
          <w:bCs/>
          <w:sz w:val="24"/>
          <w:szCs w:val="24"/>
          <w:lang w:val="en-IN"/>
        </w:rPr>
        <w:t>Rotation</w:t>
      </w:r>
      <w:r>
        <w:rPr>
          <w:rFonts w:ascii="Times New Roman" w:hAnsi="Times New Roman" w:cs="Times New Roman"/>
          <w:b/>
          <w:bCs/>
          <w:sz w:val="24"/>
          <w:szCs w:val="24"/>
        </w:rPr>
        <w:t xml:space="preserve"> </w:t>
      </w:r>
      <w:r>
        <w:rPr>
          <w:rFonts w:hint="default" w:ascii="Times New Roman" w:hAnsi="Times New Roman" w:cs="Times New Roman"/>
          <w:b/>
          <w:bCs/>
          <w:sz w:val="24"/>
          <w:szCs w:val="24"/>
          <w:lang w:val="en-IN"/>
        </w:rPr>
        <w:t>Speed</w:t>
      </w:r>
      <w:r>
        <w:rPr>
          <w:rFonts w:ascii="Times New Roman" w:hAnsi="Times New Roman" w:cs="Times New Roman"/>
          <w:b/>
          <w:bCs/>
          <w:sz w:val="24"/>
          <w:szCs w:val="24"/>
        </w:rPr>
        <w:t xml:space="preserve"> and F</w:t>
      </w:r>
      <w:r>
        <w:rPr>
          <w:rFonts w:hint="default" w:ascii="Times New Roman" w:hAnsi="Times New Roman" w:cs="Times New Roman"/>
          <w:b/>
          <w:bCs/>
          <w:sz w:val="24"/>
          <w:szCs w:val="24"/>
          <w:lang w:val="en-IN"/>
        </w:rPr>
        <w:t>riction</w:t>
      </w:r>
      <w:r>
        <w:rPr>
          <w:rFonts w:ascii="Times New Roman" w:hAnsi="Times New Roman" w:cs="Times New Roman"/>
          <w:b/>
          <w:bCs/>
          <w:sz w:val="24"/>
          <w:szCs w:val="24"/>
        </w:rPr>
        <w:t xml:space="preserve"> Pressure on </w:t>
      </w:r>
      <w:r>
        <w:rPr>
          <w:rFonts w:ascii="Times New Roman" w:hAnsi="Times New Roman" w:cs="Times New Roman"/>
          <w:b/>
          <w:bCs/>
          <w:sz w:val="24"/>
          <w:szCs w:val="24"/>
          <w:lang w:val="en-IN"/>
        </w:rPr>
        <w:t>Micro-structure</w:t>
      </w:r>
      <w:r>
        <w:rPr>
          <w:rFonts w:ascii="Times New Roman" w:hAnsi="Times New Roman" w:cs="Times New Roman"/>
          <w:b/>
          <w:bCs/>
          <w:sz w:val="24"/>
          <w:szCs w:val="24"/>
        </w:rPr>
        <w:t xml:space="preserve"> and Mechanical Properties of Rotary Friction Welded Low Alloy Steel Tube Joints</w:t>
      </w:r>
    </w:p>
    <w:p w14:paraId="163BAC13">
      <w:pPr>
        <w:pStyle w:val="4"/>
        <w:numPr>
          <w:ilvl w:val="0"/>
          <w:numId w:val="1"/>
        </w:numPr>
        <w:tabs>
          <w:tab w:val="left" w:pos="6504"/>
        </w:tabs>
        <w:spacing w:beforeLines="150" w:line="288" w:lineRule="auto"/>
        <w:rPr>
          <w:rFonts w:cs="Times New Roman"/>
          <w:b/>
          <w:bCs/>
          <w:iCs/>
          <w:szCs w:val="24"/>
          <w:vertAlign w:val="superscript"/>
          <w:lang w:val="en-IN"/>
        </w:rPr>
      </w:pPr>
      <w:r>
        <w:rPr>
          <w:rFonts w:cs="Times New Roman"/>
          <w:b/>
          <w:bCs/>
          <w:iCs/>
          <w:szCs w:val="24"/>
          <w:lang w:val="en-IN"/>
        </w:rPr>
        <w:t>Selvaraj</w:t>
      </w:r>
      <w:r>
        <w:rPr>
          <w:rFonts w:cs="Times New Roman"/>
          <w:b/>
          <w:bCs/>
          <w:iCs/>
          <w:szCs w:val="24"/>
          <w:vertAlign w:val="superscript"/>
          <w:lang w:val="en-IN"/>
        </w:rPr>
        <w:t>a*</w:t>
      </w:r>
      <w:r>
        <w:rPr>
          <w:rFonts w:cs="Times New Roman"/>
          <w:b/>
          <w:bCs/>
          <w:iCs/>
          <w:szCs w:val="24"/>
          <w:lang w:val="en-IN"/>
        </w:rPr>
        <w:t>, K. Shanmugam</w:t>
      </w:r>
      <w:r>
        <w:rPr>
          <w:rFonts w:cs="Times New Roman"/>
          <w:b/>
          <w:bCs/>
          <w:iCs/>
          <w:szCs w:val="24"/>
          <w:vertAlign w:val="superscript"/>
          <w:lang w:val="en-IN"/>
        </w:rPr>
        <w:t>b</w:t>
      </w:r>
      <w:r>
        <w:rPr>
          <w:rFonts w:cs="Times New Roman"/>
          <w:b/>
          <w:bCs/>
          <w:iCs/>
          <w:szCs w:val="24"/>
          <w:lang w:val="en-IN"/>
        </w:rPr>
        <w:t>, P. Selvaraj</w:t>
      </w:r>
      <w:r>
        <w:rPr>
          <w:rFonts w:cs="Times New Roman"/>
          <w:b/>
          <w:bCs/>
          <w:iCs/>
          <w:szCs w:val="24"/>
          <w:vertAlign w:val="superscript"/>
          <w:lang w:val="en-IN"/>
        </w:rPr>
        <w:t>c</w:t>
      </w:r>
      <w:r>
        <w:rPr>
          <w:rFonts w:cs="Times New Roman"/>
          <w:b/>
          <w:bCs/>
          <w:iCs/>
          <w:szCs w:val="24"/>
          <w:lang w:val="en-IN"/>
        </w:rPr>
        <w:t xml:space="preserve">, Prasanna Nagasai </w:t>
      </w:r>
      <w:r>
        <w:rPr>
          <w:rFonts w:cs="Times New Roman"/>
          <w:b/>
          <w:bCs/>
          <w:iCs/>
          <w:szCs w:val="24"/>
          <w:vertAlign w:val="superscript"/>
          <w:lang w:val="en-IN"/>
        </w:rPr>
        <w:t>d</w:t>
      </w:r>
      <w:r>
        <w:rPr>
          <w:rFonts w:cs="Times New Roman"/>
          <w:b/>
          <w:bCs/>
          <w:iCs/>
          <w:szCs w:val="24"/>
          <w:lang w:val="en-IN"/>
        </w:rPr>
        <w:t xml:space="preserve">, </w:t>
      </w:r>
      <w:r>
        <w:rPr>
          <w:rFonts w:hint="default" w:cs="Times New Roman"/>
          <w:b/>
          <w:bCs/>
          <w:iCs/>
          <w:szCs w:val="24"/>
          <w:lang w:val="en-IN"/>
        </w:rPr>
        <w:t>V.</w:t>
      </w:r>
      <w:r>
        <w:rPr>
          <w:rFonts w:cs="Times New Roman"/>
          <w:b/>
          <w:bCs/>
          <w:iCs/>
          <w:szCs w:val="24"/>
          <w:lang w:val="en-IN"/>
        </w:rPr>
        <w:t>Balasubramanian</w:t>
      </w:r>
      <w:r>
        <w:rPr>
          <w:rFonts w:cs="Times New Roman"/>
          <w:b/>
          <w:bCs/>
          <w:iCs/>
          <w:szCs w:val="24"/>
          <w:vertAlign w:val="superscript"/>
          <w:lang w:val="en-IN"/>
        </w:rPr>
        <w:t>d</w:t>
      </w:r>
    </w:p>
    <w:p w14:paraId="0A451E69">
      <w:pPr>
        <w:spacing w:before="240" w:beforeLines="100" w:line="288" w:lineRule="auto"/>
        <w:ind w:right="-18" w:rightChars="-8"/>
        <w:rPr>
          <w:rStyle w:val="5"/>
          <w:rFonts w:ascii="Times New Roman" w:hAnsi="Times New Roman" w:cs="Times New Roman"/>
          <w:sz w:val="24"/>
          <w:szCs w:val="24"/>
        </w:rPr>
      </w:pPr>
      <w:r>
        <w:rPr>
          <w:rStyle w:val="5"/>
          <w:rFonts w:ascii="Times New Roman" w:hAnsi="Times New Roman" w:cs="Times New Roman"/>
          <w:sz w:val="24"/>
          <w:szCs w:val="24"/>
          <w:vertAlign w:val="superscript"/>
        </w:rPr>
        <w:t>a,b,,d</w:t>
      </w:r>
      <w:r>
        <w:rPr>
          <w:rFonts w:ascii="Times New Roman" w:hAnsi="Times New Roman" w:cs="Times New Roman"/>
          <w:i/>
          <w:iCs/>
          <w:sz w:val="24"/>
          <w:szCs w:val="24"/>
        </w:rPr>
        <w:t xml:space="preserve">Centre for Materials Joining and Research (CEMAJOR), Department of Manufacturing Engineering, Annamalai University, Annamalainagar </w:t>
      </w:r>
    </w:p>
    <w:p w14:paraId="18AC5CE4">
      <w:pPr>
        <w:spacing w:line="288" w:lineRule="auto"/>
        <w:ind w:right="-18" w:rightChars="-8"/>
        <w:rPr>
          <w:rFonts w:hint="default" w:ascii="Times New Roman" w:hAnsi="Times New Roman" w:cs="Times New Roman"/>
          <w:i/>
          <w:iCs/>
          <w:sz w:val="24"/>
          <w:szCs w:val="24"/>
          <w:lang w:val="en-IN"/>
        </w:rPr>
      </w:pPr>
      <w:r>
        <w:rPr>
          <w:rStyle w:val="5"/>
          <w:rFonts w:ascii="Times New Roman" w:hAnsi="Times New Roman" w:cs="Times New Roman"/>
          <w:sz w:val="24"/>
          <w:szCs w:val="24"/>
          <w:vertAlign w:val="superscript"/>
        </w:rPr>
        <w:t>c</w:t>
      </w:r>
      <w:r>
        <w:rPr>
          <w:rFonts w:ascii="Times New Roman" w:hAnsi="Times New Roman" w:cs="Times New Roman"/>
          <w:i/>
          <w:iCs/>
          <w:sz w:val="24"/>
          <w:szCs w:val="24"/>
        </w:rPr>
        <w:t xml:space="preserve">Department of Mechanical Engineering, </w:t>
      </w:r>
      <w:r>
        <w:rPr>
          <w:rFonts w:ascii="Times New Roman" w:hAnsi="Times New Roman" w:cs="Times New Roman"/>
          <w:bCs/>
          <w:i/>
          <w:iCs/>
          <w:sz w:val="24"/>
          <w:szCs w:val="24"/>
        </w:rPr>
        <w:t>MAM College of Engineering and Technology, Tiruchirappalli, India</w:t>
      </w:r>
      <w:r>
        <w:rPr>
          <w:rFonts w:ascii="Times New Roman" w:hAnsi="Times New Roman" w:cs="Times New Roman"/>
          <w:i/>
          <w:iCs/>
          <w:sz w:val="24"/>
          <w:szCs w:val="24"/>
        </w:rPr>
        <w:t>.</w:t>
      </w:r>
      <w:r>
        <w:rPr>
          <w:rFonts w:hint="default" w:ascii="Times New Roman" w:hAnsi="Times New Roman" w:cs="Times New Roman"/>
          <w:i/>
          <w:iCs/>
          <w:sz w:val="24"/>
          <w:szCs w:val="24"/>
          <w:lang w:val="en-IN"/>
        </w:rPr>
        <w:t xml:space="preserve"> </w:t>
      </w:r>
    </w:p>
    <w:p w14:paraId="39DEAF45">
      <w:pPr>
        <w:spacing w:line="288" w:lineRule="auto"/>
        <w:ind w:right="-18" w:rightChars="-8"/>
        <w:rPr>
          <w:rFonts w:hint="default" w:ascii="Times New Roman" w:hAnsi="Times New Roman" w:cs="Times New Roman"/>
          <w:i/>
          <w:iCs/>
          <w:sz w:val="24"/>
          <w:szCs w:val="24"/>
          <w:lang w:val="en-IN"/>
        </w:rPr>
      </w:pPr>
      <w:r>
        <w:rPr>
          <w:rFonts w:hint="default" w:ascii="Times New Roman" w:hAnsi="Times New Roman" w:cs="Times New Roman"/>
          <w:i/>
          <w:iCs/>
          <w:sz w:val="24"/>
          <w:szCs w:val="24"/>
          <w:lang w:val="en-IN"/>
        </w:rPr>
        <w:t xml:space="preserve">                                     E Mail : premaselvaraj.mkk@gmail.com</w:t>
      </w:r>
    </w:p>
    <w:bookmarkEnd w:id="0"/>
    <w:p w14:paraId="3F4DEC4C">
      <w:pPr>
        <w:ind w:firstLine="3962" w:firstLineChars="1650"/>
        <w:jc w:val="both"/>
        <w:rPr>
          <w:rFonts w:ascii="Times New Roman" w:hAnsi="Times New Roman" w:cs="Times New Roman"/>
          <w:b/>
          <w:bCs/>
          <w:color w:val="000000" w:themeColor="text1"/>
          <w:sz w:val="24"/>
          <w:szCs w:val="24"/>
          <w:lang w:val="en-US"/>
          <w14:textFill>
            <w14:solidFill>
              <w14:schemeClr w14:val="tx1"/>
            </w14:solidFill>
          </w14:textFill>
        </w:rPr>
      </w:pPr>
      <w:r>
        <w:rPr>
          <w:rFonts w:ascii="Times New Roman" w:hAnsi="Times New Roman" w:cs="Times New Roman"/>
          <w:b/>
          <w:bCs/>
          <w:color w:val="000000" w:themeColor="text1"/>
          <w:sz w:val="24"/>
          <w:szCs w:val="24"/>
          <w:lang w:val="en-US"/>
          <w14:textFill>
            <w14:solidFill>
              <w14:schemeClr w14:val="tx1"/>
            </w14:solidFill>
          </w14:textFill>
        </w:rPr>
        <w:t xml:space="preserve">Abstract </w:t>
      </w:r>
    </w:p>
    <w:p w14:paraId="644F1497">
      <w:pPr>
        <w:spacing w:before="240" w:after="120" w:line="312" w:lineRule="auto"/>
        <w:jc w:val="both"/>
        <w:rPr>
          <w:rFonts w:ascii="Times New Roman" w:hAnsi="Times New Roman" w:cs="Times New Roman"/>
          <w:bCs/>
          <w:color w:val="000000" w:themeColor="text1"/>
          <w:sz w:val="24"/>
          <w:szCs w:val="24"/>
          <w14:textFill>
            <w14:solidFill>
              <w14:schemeClr w14:val="tx1"/>
            </w14:solidFill>
          </w14:textFill>
        </w:rPr>
      </w:pPr>
      <w:r>
        <w:rPr>
          <w:rFonts w:ascii="Times New Roman" w:hAnsi="Times New Roman" w:cs="Times New Roman"/>
          <w:bCs/>
          <w:color w:val="000000" w:themeColor="text1"/>
          <w:sz w:val="24"/>
          <w:szCs w:val="24"/>
          <w:lang w:val="en-US"/>
          <w14:textFill>
            <w14:solidFill>
              <w14:schemeClr w14:val="tx1"/>
            </w14:solidFill>
          </w14:textFill>
        </w:rPr>
        <w:t>Low alloy steel</w:t>
      </w:r>
      <w:r>
        <w:rPr>
          <w:rFonts w:hint="default" w:ascii="Times New Roman" w:hAnsi="Times New Roman" w:cs="Times New Roman"/>
          <w:bCs/>
          <w:color w:val="000000" w:themeColor="text1"/>
          <w:sz w:val="24"/>
          <w:szCs w:val="24"/>
          <w:lang w:val="en-IN"/>
          <w14:textFill>
            <w14:solidFill>
              <w14:schemeClr w14:val="tx1"/>
            </w14:solidFill>
          </w14:textFill>
        </w:rPr>
        <w:t xml:space="preserve"> </w:t>
      </w:r>
      <w:r>
        <w:rPr>
          <w:rFonts w:ascii="Times New Roman" w:hAnsi="Times New Roman" w:cs="Times New Roman"/>
          <w:bCs/>
          <w:color w:val="000000" w:themeColor="text1"/>
          <w:sz w:val="24"/>
          <w:szCs w:val="24"/>
          <w:lang w:val="en-US"/>
          <w14:textFill>
            <w14:solidFill>
              <w14:schemeClr w14:val="tx1"/>
            </w14:solidFill>
          </w14:textFill>
        </w:rPr>
        <w:t xml:space="preserve">(LAS) properties make it ideal for use in oil field services, petrochemical plants, refineries, and power plants where gases and fluids are transported at high pressures and temperatures. </w:t>
      </w:r>
      <w:r>
        <w:rPr>
          <w:rFonts w:ascii="Times New Roman" w:hAnsi="Times New Roman" w:cs="Times New Roman"/>
          <w:bCs/>
          <w:color w:val="000000" w:themeColor="text1"/>
          <w:sz w:val="24"/>
          <w:szCs w:val="24"/>
          <w14:textFill>
            <w14:solidFill>
              <w14:schemeClr w14:val="tx1"/>
            </w14:solidFill>
          </w14:textFill>
        </w:rPr>
        <w:t>The thermal conductivity of LAS varies from that of carbon and stainless steel. Differences in the coefficient of thermal expansion and thermal conductivity may cause issues when welding various materials (from LAS-drawn to forging). These varia</w:t>
      </w:r>
      <w:r>
        <w:rPr>
          <w:rFonts w:hint="default" w:ascii="Times New Roman" w:hAnsi="Times New Roman" w:cs="Times New Roman"/>
          <w:bCs/>
          <w:color w:val="000000" w:themeColor="text1"/>
          <w:sz w:val="24"/>
          <w:szCs w:val="24"/>
          <w:lang w:val="en-IN"/>
          <w14:textFill>
            <w14:solidFill>
              <w14:schemeClr w14:val="tx1"/>
            </w14:solidFill>
          </w14:textFill>
        </w:rPr>
        <w:t>tions</w:t>
      </w:r>
      <w:r>
        <w:rPr>
          <w:rFonts w:ascii="Times New Roman" w:hAnsi="Times New Roman" w:cs="Times New Roman"/>
          <w:bCs/>
          <w:color w:val="000000" w:themeColor="text1"/>
          <w:sz w:val="24"/>
          <w:szCs w:val="24"/>
          <w14:textFill>
            <w14:solidFill>
              <w14:schemeClr w14:val="tx1"/>
            </w14:solidFill>
          </w14:textFill>
        </w:rPr>
        <w:t xml:space="preserve"> put extra strain on the joint. Therefore, it is possible for a dissimilar metal weld to deform or go out of alignment. The strains produced by variations in temperature </w:t>
      </w:r>
      <w:r>
        <w:rPr>
          <w:rFonts w:hint="default" w:ascii="Times New Roman" w:hAnsi="Times New Roman" w:cs="Times New Roman"/>
          <w:bCs/>
          <w:color w:val="000000" w:themeColor="text1"/>
          <w:sz w:val="24"/>
          <w:szCs w:val="24"/>
          <w:lang w:val="en-IN"/>
          <w14:textFill>
            <w14:solidFill>
              <w14:schemeClr w14:val="tx1"/>
            </w14:solidFill>
          </w14:textFill>
        </w:rPr>
        <w:t>(</w:t>
      </w:r>
      <w:r>
        <w:rPr>
          <w:rFonts w:ascii="Times New Roman" w:hAnsi="Times New Roman" w:cs="Times New Roman"/>
          <w:bCs/>
          <w:color w:val="000000" w:themeColor="text1"/>
          <w:sz w:val="24"/>
          <w:szCs w:val="24"/>
          <w14:textFill>
            <w14:solidFill>
              <w14:schemeClr w14:val="tx1"/>
            </w14:solidFill>
          </w14:textFill>
        </w:rPr>
        <w:t>expansion and contraction</w:t>
      </w:r>
      <w:r>
        <w:rPr>
          <w:rFonts w:hint="default" w:ascii="Times New Roman" w:hAnsi="Times New Roman" w:cs="Times New Roman"/>
          <w:bCs/>
          <w:color w:val="000000" w:themeColor="text1"/>
          <w:sz w:val="24"/>
          <w:szCs w:val="24"/>
          <w:lang w:val="en-IN"/>
          <w14:textFill>
            <w14:solidFill>
              <w14:schemeClr w14:val="tx1"/>
            </w14:solidFill>
          </w14:textFill>
        </w:rPr>
        <w:t>)</w:t>
      </w:r>
      <w:r>
        <w:rPr>
          <w:rFonts w:ascii="Times New Roman" w:hAnsi="Times New Roman" w:cs="Times New Roman"/>
          <w:bCs/>
          <w:color w:val="000000" w:themeColor="text1"/>
          <w:sz w:val="24"/>
          <w:szCs w:val="24"/>
          <w14:textFill>
            <w14:solidFill>
              <w14:schemeClr w14:val="tx1"/>
            </w14:solidFill>
          </w14:textFill>
        </w:rPr>
        <w:t xml:space="preserve"> can also result in cracking if they are stronger than the strengths of the two materials. When welding LAS, the choice of filler metals is equally crucial. </w:t>
      </w:r>
    </w:p>
    <w:p w14:paraId="7C669D44">
      <w:pPr>
        <w:spacing w:before="240" w:after="120" w:line="312"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Cs/>
          <w:color w:val="000000" w:themeColor="text1"/>
          <w:sz w:val="24"/>
          <w:szCs w:val="24"/>
          <w14:textFill>
            <w14:solidFill>
              <w14:schemeClr w14:val="tx1"/>
            </w14:solidFill>
          </w14:textFill>
        </w:rPr>
        <w:t xml:space="preserve"> Rotary Friction Welding (RFW) is a solid-state welding process that is becoming increasingly popular due to advantages such as low weld heat input, high production efficiency, ease of manufacture, and environmental friendliness. Rotary friction welding can weld materials that are difficult to fuse using fusion welding techniques. </w:t>
      </w:r>
      <w:r>
        <w:rPr>
          <w:rFonts w:ascii="Times New Roman" w:hAnsi="Times New Roman" w:cs="Times New Roman"/>
          <w:color w:val="000000" w:themeColor="text1"/>
          <w:sz w:val="24"/>
          <w:szCs w:val="24"/>
          <w14:textFill>
            <w14:solidFill>
              <w14:schemeClr w14:val="tx1"/>
            </w14:solidFill>
          </w14:textFill>
        </w:rPr>
        <w:t xml:space="preserve">Hence, the present investigation is carried out to study on the effect of process parameters such as </w:t>
      </w:r>
      <w:r>
        <w:rPr>
          <w:rFonts w:hint="default" w:ascii="Times New Roman" w:hAnsi="Times New Roman" w:cs="Times New Roman"/>
          <w:color w:val="000000" w:themeColor="text1"/>
          <w:sz w:val="24"/>
          <w:szCs w:val="24"/>
          <w:lang w:val="en-IN"/>
          <w14:textFill>
            <w14:solidFill>
              <w14:schemeClr w14:val="tx1"/>
            </w14:solidFill>
          </w14:textFill>
        </w:rPr>
        <w:t>rotating</w:t>
      </w:r>
      <w:r>
        <w:rPr>
          <w:rFonts w:ascii="Times New Roman" w:hAnsi="Times New Roman" w:cs="Times New Roman"/>
          <w:color w:val="000000" w:themeColor="text1"/>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lang w:val="en-IN"/>
          <w14:textFill>
            <w14:solidFill>
              <w14:schemeClr w14:val="tx1"/>
            </w14:solidFill>
          </w14:textFill>
        </w:rPr>
        <w:t>speed</w:t>
      </w:r>
      <w:r>
        <w:rPr>
          <w:rFonts w:ascii="Times New Roman" w:hAnsi="Times New Roman" w:cs="Times New Roman"/>
          <w:color w:val="000000" w:themeColor="text1"/>
          <w:sz w:val="24"/>
          <w:szCs w:val="24"/>
          <w14:textFill>
            <w14:solidFill>
              <w14:schemeClr w14:val="tx1"/>
            </w14:solidFill>
          </w14:textFill>
        </w:rPr>
        <w:t xml:space="preserve"> and f</w:t>
      </w:r>
      <w:r>
        <w:rPr>
          <w:rFonts w:hint="default" w:ascii="Times New Roman" w:hAnsi="Times New Roman" w:cs="Times New Roman"/>
          <w:color w:val="000000" w:themeColor="text1"/>
          <w:sz w:val="24"/>
          <w:szCs w:val="24"/>
          <w:lang w:val="en-IN"/>
          <w14:textFill>
            <w14:solidFill>
              <w14:schemeClr w14:val="tx1"/>
            </w14:solidFill>
          </w14:textFill>
        </w:rPr>
        <w:t>riction</w:t>
      </w:r>
      <w:r>
        <w:rPr>
          <w:rFonts w:ascii="Times New Roman" w:hAnsi="Times New Roman" w:cs="Times New Roman"/>
          <w:color w:val="000000" w:themeColor="text1"/>
          <w:sz w:val="24"/>
          <w:szCs w:val="24"/>
          <w14:textFill>
            <w14:solidFill>
              <w14:schemeClr w14:val="tx1"/>
            </w14:solidFill>
          </w14:textFill>
        </w:rPr>
        <w:t xml:space="preserve"> pressure on the </w:t>
      </w:r>
      <w:r>
        <w:rPr>
          <w:rFonts w:ascii="Times New Roman" w:hAnsi="Times New Roman" w:cs="Times New Roman"/>
          <w:color w:val="000000" w:themeColor="text1"/>
          <w:sz w:val="24"/>
          <w:szCs w:val="24"/>
          <w:lang w:val="en-IN"/>
          <w14:textFill>
            <w14:solidFill>
              <w14:schemeClr w14:val="tx1"/>
            </w14:solidFill>
          </w14:textFill>
        </w:rPr>
        <w:t>micro-structure</w:t>
      </w:r>
      <w:r>
        <w:rPr>
          <w:rFonts w:ascii="Times New Roman" w:hAnsi="Times New Roman" w:cs="Times New Roman"/>
          <w:color w:val="000000" w:themeColor="text1"/>
          <w:sz w:val="24"/>
          <w:szCs w:val="24"/>
          <w14:textFill>
            <w14:solidFill>
              <w14:schemeClr w14:val="tx1"/>
            </w14:solidFill>
          </w14:textFill>
        </w:rPr>
        <w:t xml:space="preserve"> and mechanical properties of LAS joints using RFW. </w:t>
      </w:r>
    </w:p>
    <w:p w14:paraId="25746DE9">
      <w:pPr>
        <w:spacing w:before="240" w:after="120" w:line="312"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The experimental results indicate that </w:t>
      </w:r>
      <w:r>
        <w:rPr>
          <w:rFonts w:hint="default" w:ascii="Times New Roman" w:hAnsi="Times New Roman" w:cs="Times New Roman"/>
          <w:color w:val="000000" w:themeColor="text1"/>
          <w:sz w:val="24"/>
          <w:szCs w:val="24"/>
          <w:lang w:val="en-IN"/>
          <w14:textFill>
            <w14:solidFill>
              <w14:schemeClr w14:val="tx1"/>
            </w14:solidFill>
          </w14:textFill>
        </w:rPr>
        <w:t>rotating speed</w:t>
      </w:r>
      <w:r>
        <w:rPr>
          <w:rFonts w:ascii="Times New Roman" w:hAnsi="Times New Roman" w:cs="Times New Roman"/>
          <w:color w:val="000000" w:themeColor="text1"/>
          <w:sz w:val="24"/>
          <w:szCs w:val="24"/>
          <w14:textFill>
            <w14:solidFill>
              <w14:schemeClr w14:val="tx1"/>
            </w14:solidFill>
          </w14:textFill>
        </w:rPr>
        <w:t xml:space="preserve"> and f</w:t>
      </w:r>
      <w:r>
        <w:rPr>
          <w:rFonts w:hint="default" w:ascii="Times New Roman" w:hAnsi="Times New Roman" w:cs="Times New Roman"/>
          <w:color w:val="000000" w:themeColor="text1"/>
          <w:sz w:val="24"/>
          <w:szCs w:val="24"/>
          <w:lang w:val="en-IN"/>
          <w14:textFill>
            <w14:solidFill>
              <w14:schemeClr w14:val="tx1"/>
            </w14:solidFill>
          </w14:textFill>
        </w:rPr>
        <w:t>riction</w:t>
      </w:r>
      <w:r>
        <w:rPr>
          <w:rFonts w:ascii="Times New Roman" w:hAnsi="Times New Roman" w:cs="Times New Roman"/>
          <w:color w:val="000000" w:themeColor="text1"/>
          <w:sz w:val="24"/>
          <w:szCs w:val="24"/>
          <w14:textFill>
            <w14:solidFill>
              <w14:schemeClr w14:val="tx1"/>
            </w14:solidFill>
          </w14:textFill>
        </w:rPr>
        <w:t xml:space="preserve"> pressure play major role on the tensile strength of the joints. The results show that the tensile strength of the friction-welded specimens increased with the increasing </w:t>
      </w:r>
      <w:r>
        <w:rPr>
          <w:rFonts w:hint="default" w:ascii="Times New Roman" w:hAnsi="Times New Roman" w:cs="Times New Roman"/>
          <w:color w:val="000000" w:themeColor="text1"/>
          <w:sz w:val="24"/>
          <w:szCs w:val="24"/>
          <w:lang w:val="en-IN"/>
          <w14:textFill>
            <w14:solidFill>
              <w14:schemeClr w14:val="tx1"/>
            </w14:solidFill>
          </w14:textFill>
        </w:rPr>
        <w:t>rotation speed to 60 rps</w:t>
      </w:r>
      <w:r>
        <w:rPr>
          <w:rFonts w:ascii="Times New Roman" w:hAnsi="Times New Roman" w:cs="Times New Roman"/>
          <w:color w:val="000000" w:themeColor="text1"/>
          <w:sz w:val="24"/>
          <w:szCs w:val="24"/>
          <w14:textFill>
            <w14:solidFill>
              <w14:schemeClr w14:val="tx1"/>
            </w14:solidFill>
          </w14:textFill>
        </w:rPr>
        <w:t xml:space="preserve"> and f</w:t>
      </w:r>
      <w:r>
        <w:rPr>
          <w:rFonts w:hint="default" w:ascii="Times New Roman" w:hAnsi="Times New Roman" w:cs="Times New Roman"/>
          <w:color w:val="000000" w:themeColor="text1"/>
          <w:sz w:val="24"/>
          <w:szCs w:val="24"/>
          <w:lang w:val="en-IN"/>
          <w14:textFill>
            <w14:solidFill>
              <w14:schemeClr w14:val="tx1"/>
            </w14:solidFill>
          </w14:textFill>
        </w:rPr>
        <w:t>riction</w:t>
      </w:r>
      <w:r>
        <w:rPr>
          <w:rFonts w:ascii="Times New Roman" w:hAnsi="Times New Roman" w:cs="Times New Roman"/>
          <w:color w:val="000000" w:themeColor="text1"/>
          <w:sz w:val="24"/>
          <w:szCs w:val="24"/>
          <w14:textFill>
            <w14:solidFill>
              <w14:schemeClr w14:val="tx1"/>
            </w14:solidFill>
          </w14:textFill>
        </w:rPr>
        <w:t xml:space="preserve"> pressure reaching 0.84 MPa/s and decreasing for further increases in </w:t>
      </w:r>
      <w:r>
        <w:rPr>
          <w:rFonts w:hint="default" w:ascii="Times New Roman" w:hAnsi="Times New Roman" w:cs="Times New Roman"/>
          <w:color w:val="000000" w:themeColor="text1"/>
          <w:sz w:val="24"/>
          <w:szCs w:val="24"/>
          <w:lang w:val="en-IN"/>
          <w14:textFill>
            <w14:solidFill>
              <w14:schemeClr w14:val="tx1"/>
            </w14:solidFill>
          </w14:textFill>
        </w:rPr>
        <w:t>rotating speed</w:t>
      </w:r>
      <w:r>
        <w:rPr>
          <w:rFonts w:ascii="Times New Roman" w:hAnsi="Times New Roman" w:cs="Times New Roman"/>
          <w:color w:val="000000" w:themeColor="text1"/>
          <w:sz w:val="24"/>
          <w:szCs w:val="24"/>
          <w14:textFill>
            <w14:solidFill>
              <w14:schemeClr w14:val="tx1"/>
            </w14:solidFill>
          </w14:textFill>
        </w:rPr>
        <w:t xml:space="preserve"> and </w:t>
      </w:r>
      <w:r>
        <w:rPr>
          <w:rFonts w:hint="default" w:ascii="Times New Roman" w:hAnsi="Times New Roman" w:cs="Times New Roman"/>
          <w:color w:val="000000" w:themeColor="text1"/>
          <w:sz w:val="24"/>
          <w:szCs w:val="24"/>
          <w:lang w:val="en-IN"/>
          <w14:textFill>
            <w14:solidFill>
              <w14:schemeClr w14:val="tx1"/>
            </w14:solidFill>
          </w14:textFill>
        </w:rPr>
        <w:t>the friction</w:t>
      </w:r>
      <w:r>
        <w:rPr>
          <w:rFonts w:ascii="Times New Roman" w:hAnsi="Times New Roman" w:cs="Times New Roman"/>
          <w:color w:val="000000" w:themeColor="text1"/>
          <w:sz w:val="24"/>
          <w:szCs w:val="24"/>
          <w14:textFill>
            <w14:solidFill>
              <w14:schemeClr w14:val="tx1"/>
            </w14:solidFill>
          </w14:textFill>
        </w:rPr>
        <w:t xml:space="preserve"> pressure.</w:t>
      </w:r>
      <w:r>
        <w:rPr>
          <w:rFonts w:ascii="Times New Roman" w:hAnsi="Times New Roman" w:cs="Times New Roman"/>
          <w:color w:val="000000" w:themeColor="text1"/>
          <w:sz w:val="24"/>
          <w:szCs w:val="24"/>
          <w:lang w:val="en-US"/>
          <w14:textFill>
            <w14:solidFill>
              <w14:schemeClr w14:val="tx1"/>
            </w14:solidFill>
          </w14:textFill>
        </w:rPr>
        <w:t xml:space="preserve"> In comparison to the PDZ, HAZ, and base metal, hardness measurements reveal a higher hardness at the weld </w:t>
      </w:r>
      <w:r>
        <w:rPr>
          <w:rFonts w:hint="default" w:ascii="Times New Roman" w:hAnsi="Times New Roman" w:cs="Times New Roman"/>
          <w:color w:val="000000" w:themeColor="text1"/>
          <w:sz w:val="24"/>
          <w:szCs w:val="24"/>
          <w:lang w:val="en-IN"/>
          <w14:textFill>
            <w14:solidFill>
              <w14:schemeClr w14:val="tx1"/>
            </w14:solidFill>
          </w14:textFill>
        </w:rPr>
        <w:t>(FDZ)</w:t>
      </w:r>
      <w:r>
        <w:rPr>
          <w:rFonts w:ascii="Times New Roman" w:hAnsi="Times New Roman" w:cs="Times New Roman"/>
          <w:color w:val="000000" w:themeColor="text1"/>
          <w:sz w:val="24"/>
          <w:szCs w:val="24"/>
          <w:lang w:val="en-US"/>
          <w14:textFill>
            <w14:solidFill>
              <w14:schemeClr w14:val="tx1"/>
            </w14:solidFill>
          </w14:textFill>
        </w:rPr>
        <w:t xml:space="preserve"> center due to favorable </w:t>
      </w:r>
      <w:r>
        <w:rPr>
          <w:rFonts w:ascii="Times New Roman" w:hAnsi="Times New Roman" w:cs="Times New Roman"/>
          <w:color w:val="000000" w:themeColor="text1"/>
          <w:sz w:val="24"/>
          <w:szCs w:val="24"/>
          <w:lang w:val="en-IN"/>
          <w14:textFill>
            <w14:solidFill>
              <w14:schemeClr w14:val="tx1"/>
            </w14:solidFill>
          </w14:textFill>
        </w:rPr>
        <w:t>micro structural</w:t>
      </w:r>
      <w:r>
        <w:rPr>
          <w:rFonts w:ascii="Times New Roman" w:hAnsi="Times New Roman" w:cs="Times New Roman"/>
          <w:color w:val="000000" w:themeColor="text1"/>
          <w:sz w:val="24"/>
          <w:szCs w:val="24"/>
          <w:lang w:val="en-US"/>
          <w14:textFill>
            <w14:solidFill>
              <w14:schemeClr w14:val="tx1"/>
            </w14:solidFill>
          </w14:textFill>
        </w:rPr>
        <w:t xml:space="preserve"> characteristics. </w:t>
      </w:r>
    </w:p>
    <w:p w14:paraId="5AFFE6F9">
      <w:pPr>
        <w:jc w:val="both"/>
        <w:rPr>
          <w:rFonts w:ascii="Times New Roman" w:hAnsi="Times New Roman" w:cs="Times New Roman"/>
          <w:sz w:val="24"/>
          <w:szCs w:val="24"/>
        </w:rPr>
      </w:pPr>
      <w:r>
        <w:rPr>
          <w:rFonts w:ascii="Times New Roman" w:hAnsi="Times New Roman" w:cs="Times New Roman"/>
          <w:b/>
          <w:bCs/>
          <w:sz w:val="24"/>
          <w:szCs w:val="24"/>
          <w:u w:val="single"/>
        </w:rPr>
        <w:t>Keywords</w:t>
      </w:r>
      <w:r>
        <w:rPr>
          <w:rFonts w:ascii="Times New Roman" w:hAnsi="Times New Roman" w:cs="Times New Roman"/>
          <w:b/>
          <w:bCs/>
          <w:sz w:val="24"/>
          <w:szCs w:val="24"/>
          <w:u w:val="none"/>
        </w:rPr>
        <w:t>:</w:t>
      </w:r>
      <w:r>
        <w:rPr>
          <w:rFonts w:ascii="Times New Roman" w:hAnsi="Times New Roman" w:cs="Times New Roman"/>
          <w:sz w:val="24"/>
          <w:szCs w:val="24"/>
        </w:rPr>
        <w:t xml:space="preserve"> Rotary friction welding, Low alloy steel</w:t>
      </w:r>
      <w:r>
        <w:rPr>
          <w:rFonts w:ascii="Times New Roman" w:hAnsi="Times New Roman" w:cs="Times New Roman"/>
          <w:color w:val="000000" w:themeColor="text1"/>
          <w:sz w:val="24"/>
          <w:szCs w:val="24"/>
          <w:lang w:val="en-US"/>
          <w14:textFill>
            <w14:solidFill>
              <w14:schemeClr w14:val="tx1"/>
            </w14:solidFill>
          </w14:textFill>
        </w:rPr>
        <w:t xml:space="preserve">, </w:t>
      </w:r>
      <w:r>
        <w:rPr>
          <w:rFonts w:hint="default" w:ascii="Times New Roman" w:hAnsi="Times New Roman" w:cs="Times New Roman"/>
          <w:color w:val="000000" w:themeColor="text1"/>
          <w:sz w:val="24"/>
          <w:szCs w:val="24"/>
          <w:lang w:val="en-IN"/>
          <w14:textFill>
            <w14:solidFill>
              <w14:schemeClr w14:val="tx1"/>
            </w14:solidFill>
          </w14:textFill>
        </w:rPr>
        <w:t>Rotating Speed</w:t>
      </w:r>
      <w:r>
        <w:rPr>
          <w:rFonts w:ascii="Times New Roman" w:hAnsi="Times New Roman" w:cs="Times New Roman"/>
          <w:color w:val="000000" w:themeColor="text1"/>
          <w:sz w:val="24"/>
          <w:szCs w:val="24"/>
          <w:lang w:val="en-US"/>
          <w14:textFill>
            <w14:solidFill>
              <w14:schemeClr w14:val="tx1"/>
            </w14:solidFill>
          </w14:textFill>
        </w:rPr>
        <w:t>, F</w:t>
      </w:r>
      <w:r>
        <w:rPr>
          <w:rFonts w:hint="default" w:ascii="Times New Roman" w:hAnsi="Times New Roman" w:cs="Times New Roman"/>
          <w:color w:val="000000" w:themeColor="text1"/>
          <w:sz w:val="24"/>
          <w:szCs w:val="24"/>
          <w:lang w:val="en-IN"/>
          <w14:textFill>
            <w14:solidFill>
              <w14:schemeClr w14:val="tx1"/>
            </w14:solidFill>
          </w14:textFill>
        </w:rPr>
        <w:t>riction</w:t>
      </w:r>
      <w:r>
        <w:rPr>
          <w:rFonts w:ascii="Times New Roman" w:hAnsi="Times New Roman" w:cs="Times New Roman"/>
          <w:color w:val="000000" w:themeColor="text1"/>
          <w:sz w:val="24"/>
          <w:szCs w:val="24"/>
          <w:lang w:val="en-US"/>
          <w14:textFill>
            <w14:solidFill>
              <w14:schemeClr w14:val="tx1"/>
            </w14:solidFill>
          </w14:textFill>
        </w:rPr>
        <w:t xml:space="preserve"> pressure,</w:t>
      </w:r>
      <w:r>
        <w:rPr>
          <w:rFonts w:ascii="Times New Roman" w:hAnsi="Times New Roman" w:cs="Times New Roman"/>
          <w:sz w:val="24"/>
          <w:szCs w:val="24"/>
        </w:rPr>
        <w:t xml:space="preserve"> </w:t>
      </w:r>
      <w:r>
        <w:rPr>
          <w:rFonts w:hint="default" w:ascii="Times New Roman" w:hAnsi="Times New Roman" w:cs="Times New Roman"/>
          <w:sz w:val="24"/>
          <w:szCs w:val="24"/>
          <w:lang w:val="en-IN"/>
        </w:rPr>
        <w:t>M</w:t>
      </w:r>
      <w:r>
        <w:rPr>
          <w:rFonts w:ascii="Times New Roman" w:hAnsi="Times New Roman" w:cs="Times New Roman"/>
          <w:sz w:val="24"/>
          <w:szCs w:val="24"/>
        </w:rPr>
        <w:t xml:space="preserve">echanical properties, </w:t>
      </w:r>
      <w:r>
        <w:rPr>
          <w:rFonts w:hint="default" w:ascii="Times New Roman" w:hAnsi="Times New Roman" w:cs="Times New Roman"/>
          <w:sz w:val="24"/>
          <w:szCs w:val="24"/>
          <w:lang w:val="en-IN"/>
        </w:rPr>
        <w:t>M</w:t>
      </w:r>
      <w:bookmarkStart w:id="1" w:name="_GoBack"/>
      <w:bookmarkEnd w:id="1"/>
      <w:r>
        <w:rPr>
          <w:rFonts w:ascii="Times New Roman" w:hAnsi="Times New Roman" w:cs="Times New Roman"/>
          <w:sz w:val="24"/>
          <w:szCs w:val="24"/>
          <w:lang w:val="en-IN"/>
        </w:rPr>
        <w:t>icro-structure</w:t>
      </w: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D73C20"/>
    <w:multiLevelType w:val="singleLevel"/>
    <w:tmpl w:val="18D73C20"/>
    <w:lvl w:ilvl="0" w:tentative="0">
      <w:start w:val="18"/>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B6"/>
    <w:rsid w:val="000D46DE"/>
    <w:rsid w:val="000E1AF2"/>
    <w:rsid w:val="002F3CB6"/>
    <w:rsid w:val="003456A8"/>
    <w:rsid w:val="003514E0"/>
    <w:rsid w:val="003D6AEF"/>
    <w:rsid w:val="00454F46"/>
    <w:rsid w:val="0063257E"/>
    <w:rsid w:val="007D5E0C"/>
    <w:rsid w:val="00986CAF"/>
    <w:rsid w:val="00BD7448"/>
    <w:rsid w:val="00CA2263"/>
    <w:rsid w:val="00F32680"/>
    <w:rsid w:val="070C66FD"/>
    <w:rsid w:val="445F287C"/>
    <w:rsid w:val="4B802734"/>
    <w:rsid w:val="7E621B4C"/>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kern w:val="0"/>
      <w:sz w:val="22"/>
      <w:szCs w:val="22"/>
      <w:lang w:val="en-IN" w:eastAsia="en-IN" w:bidi="ar-SA"/>
      <w14:ligatures w14:val="none"/>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customStyle="1" w:styleId="4">
    <w:name w:val="Author Names"/>
    <w:basedOn w:val="1"/>
    <w:uiPriority w:val="0"/>
    <w:pPr>
      <w:widowControl w:val="0"/>
      <w:spacing w:before="360" w:after="360" w:line="240" w:lineRule="auto"/>
      <w:jc w:val="both"/>
    </w:pPr>
    <w:rPr>
      <w:rFonts w:ascii="Times New Roman" w:hAnsi="Times New Roman" w:eastAsia="SimSun" w:cs="SimSun"/>
      <w:sz w:val="24"/>
      <w:szCs w:val="20"/>
      <w:lang w:val="en-US" w:eastAsia="zh-CN"/>
    </w:rPr>
  </w:style>
  <w:style w:type="character" w:customStyle="1" w:styleId="5">
    <w:name w:val="Author affiliations"/>
    <w:basedOn w:val="2"/>
    <w:uiPriority w:val="0"/>
    <w:rPr>
      <w:i/>
      <w:iCs/>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407</Words>
  <Characters>2320</Characters>
  <Lines>19</Lines>
  <Paragraphs>5</Paragraphs>
  <TotalTime>155</TotalTime>
  <ScaleCrop>false</ScaleCrop>
  <LinksUpToDate>false</LinksUpToDate>
  <CharactersWithSpaces>2722</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2023-10-11T04:12:00Z</dcterms:created>
  <dc:creator>Lahari Gudapati</dc:creator>
  <cp:lastModifiedBy>Selvaraj Rangasamy</cp:lastModifiedBy>
  <dcterms:modified xsi:type="dcterms:W3CDTF">2025-11-13T16:38:20Z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FC3C2FF070584824A0B51BDB5B6C0C47_12</vt:lpwstr>
  </property>
</Properties>
</file>