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14908" w14:textId="268329CC" w:rsidR="00751BBC" w:rsidRPr="00670AFB" w:rsidRDefault="00751BBC" w:rsidP="00751BBC">
      <w:pPr>
        <w:spacing w:before="0" w:beforeAutospacing="0" w:after="0" w:line="240" w:lineRule="auto"/>
        <w:ind w:left="-284" w:right="-330" w:hanging="284"/>
        <w:jc w:val="center"/>
        <w:rPr>
          <w:rFonts w:ascii="Times New Roman" w:eastAsia="Calibri" w:hAnsi="Times New Roman"/>
          <w:b/>
          <w:bCs/>
          <w:sz w:val="24"/>
          <w:szCs w:val="24"/>
        </w:rPr>
      </w:pPr>
      <w:r w:rsidRPr="00222070">
        <w:rPr>
          <w:rFonts w:ascii="Times New Roman" w:hAnsi="Times New Roman"/>
          <w:b/>
          <w:bCs/>
          <w:sz w:val="28"/>
          <w:szCs w:val="28"/>
        </w:rPr>
        <w:t>“</w:t>
      </w:r>
      <w:r w:rsidRPr="00670AFB">
        <w:rPr>
          <w:rFonts w:ascii="Times New Roman" w:hAnsi="Times New Roman"/>
          <w:b/>
          <w:bCs/>
          <w:sz w:val="24"/>
          <w:szCs w:val="24"/>
        </w:rPr>
        <w:t xml:space="preserve">INFLUENCE </w:t>
      </w:r>
      <w:r w:rsidRPr="00670AFB">
        <w:rPr>
          <w:rFonts w:ascii="Times New Roman" w:eastAsia="Calibri" w:hAnsi="Times New Roman"/>
          <w:b/>
          <w:bCs/>
          <w:sz w:val="24"/>
          <w:szCs w:val="24"/>
        </w:rPr>
        <w:t>OF</w:t>
      </w:r>
      <w:r>
        <w:rPr>
          <w:rFonts w:ascii="Times New Roman" w:eastAsia="Calibri" w:hAnsi="Times New Roman"/>
          <w:b/>
          <w:bCs/>
          <w:sz w:val="24"/>
          <w:szCs w:val="24"/>
        </w:rPr>
        <w:t xml:space="preserve"> FRICTION PRESSURE</w:t>
      </w:r>
      <w:r w:rsidRPr="00670AFB">
        <w:rPr>
          <w:rFonts w:ascii="Times New Roman" w:eastAsia="Calibri" w:hAnsi="Times New Roman"/>
          <w:b/>
          <w:bCs/>
          <w:sz w:val="24"/>
          <w:szCs w:val="24"/>
        </w:rPr>
        <w:t xml:space="preserve"> ON MECHANICAL PROPERTIES AND MICROSTRUCTURAL CHARACTERISTICS OF MARAGING STEEL- 250 JOINTS USED IN  AERO ENGINES”</w:t>
      </w:r>
    </w:p>
    <w:p w14:paraId="463B787F" w14:textId="6EC1EC06" w:rsidR="00751BBC" w:rsidRPr="00B03262" w:rsidRDefault="00751BBC" w:rsidP="00751BBC">
      <w:pPr>
        <w:spacing w:before="0" w:beforeAutospacing="0" w:after="0" w:line="240" w:lineRule="auto"/>
        <w:ind w:left="284" w:right="851" w:hanging="284"/>
        <w:jc w:val="center"/>
        <w:rPr>
          <w:rFonts w:ascii="Times New Roman" w:hAnsi="Times New Roman"/>
          <w:sz w:val="24"/>
          <w:szCs w:val="24"/>
        </w:rPr>
      </w:pPr>
      <w:r w:rsidRPr="00B03262">
        <w:rPr>
          <w:rFonts w:ascii="Times New Roman" w:hAnsi="Times New Roman"/>
          <w:sz w:val="24"/>
          <w:szCs w:val="24"/>
        </w:rPr>
        <w:t>*B.Saravanan</w:t>
      </w:r>
      <w:r w:rsidRPr="00B03262">
        <w:rPr>
          <w:rFonts w:ascii="Times New Roman" w:hAnsi="Times New Roman"/>
          <w:sz w:val="24"/>
          <w:szCs w:val="24"/>
          <w:vertAlign w:val="superscript"/>
        </w:rPr>
        <w:t>1</w:t>
      </w:r>
      <w:r w:rsidRPr="00B03262">
        <w:rPr>
          <w:rFonts w:ascii="Times New Roman" w:hAnsi="Times New Roman"/>
          <w:sz w:val="24"/>
          <w:szCs w:val="24"/>
        </w:rPr>
        <w:t>, K.Shanmugam</w:t>
      </w:r>
      <w:r w:rsidRPr="00B03262">
        <w:rPr>
          <w:rFonts w:ascii="Times New Roman" w:hAnsi="Times New Roman"/>
          <w:sz w:val="24"/>
          <w:szCs w:val="24"/>
          <w:vertAlign w:val="superscript"/>
        </w:rPr>
        <w:t>2</w:t>
      </w:r>
      <w:r w:rsidRPr="00B03262">
        <w:rPr>
          <w:rFonts w:ascii="Times New Roman" w:hAnsi="Times New Roman"/>
          <w:sz w:val="24"/>
          <w:szCs w:val="24"/>
        </w:rPr>
        <w:t>, V.Balasubramanian</w:t>
      </w:r>
      <w:r w:rsidRPr="00B03262">
        <w:rPr>
          <w:rFonts w:ascii="Times New Roman" w:hAnsi="Times New Roman"/>
          <w:sz w:val="24"/>
          <w:szCs w:val="24"/>
          <w:vertAlign w:val="superscript"/>
        </w:rPr>
        <w:t xml:space="preserve"> 3</w:t>
      </w:r>
      <w:r w:rsidRPr="00B03262">
        <w:rPr>
          <w:rFonts w:ascii="Times New Roman" w:hAnsi="Times New Roman"/>
          <w:sz w:val="24"/>
          <w:szCs w:val="24"/>
        </w:rPr>
        <w:t>,T.Balamurugan</w:t>
      </w:r>
      <w:r w:rsidRPr="00B03262">
        <w:rPr>
          <w:rFonts w:ascii="Times New Roman" w:hAnsi="Times New Roman"/>
          <w:sz w:val="24"/>
          <w:szCs w:val="24"/>
          <w:vertAlign w:val="superscript"/>
        </w:rPr>
        <w:t>4</w:t>
      </w:r>
      <w:r w:rsidRPr="00B03262">
        <w:rPr>
          <w:rFonts w:ascii="Times New Roman" w:hAnsi="Times New Roman"/>
          <w:sz w:val="24"/>
          <w:szCs w:val="24"/>
        </w:rPr>
        <w:t>,</w:t>
      </w:r>
    </w:p>
    <w:p w14:paraId="728A69A3" w14:textId="77777777" w:rsidR="00751BBC" w:rsidRPr="00B03262" w:rsidRDefault="00751BBC" w:rsidP="00751BBC">
      <w:pPr>
        <w:spacing w:before="0" w:beforeAutospacing="0" w:after="0" w:line="240" w:lineRule="auto"/>
        <w:ind w:left="284" w:right="851" w:hanging="284"/>
        <w:jc w:val="center"/>
        <w:rPr>
          <w:rFonts w:ascii="Times New Roman" w:hAnsi="Times New Roman"/>
          <w:sz w:val="24"/>
          <w:szCs w:val="24"/>
        </w:rPr>
      </w:pPr>
      <w:r w:rsidRPr="00B03262">
        <w:rPr>
          <w:rFonts w:ascii="Times New Roman" w:hAnsi="Times New Roman"/>
          <w:sz w:val="24"/>
          <w:szCs w:val="24"/>
          <w:vertAlign w:val="superscript"/>
        </w:rPr>
        <w:t>123</w:t>
      </w:r>
      <w:r w:rsidRPr="00B03262">
        <w:rPr>
          <w:rFonts w:ascii="Times New Roman" w:hAnsi="Times New Roman"/>
          <w:sz w:val="24"/>
          <w:szCs w:val="24"/>
        </w:rPr>
        <w:t>Centre for Materials Joining and Research (CEMAJOR),</w:t>
      </w:r>
    </w:p>
    <w:p w14:paraId="430399AF" w14:textId="77777777" w:rsidR="00751BBC" w:rsidRPr="00B03262" w:rsidRDefault="00751BBC" w:rsidP="00751BBC">
      <w:pPr>
        <w:spacing w:before="0" w:beforeAutospacing="0" w:after="0" w:line="240" w:lineRule="auto"/>
        <w:ind w:left="284" w:right="851" w:hanging="284"/>
        <w:jc w:val="center"/>
        <w:rPr>
          <w:rFonts w:ascii="Times New Roman" w:hAnsi="Times New Roman"/>
          <w:sz w:val="24"/>
          <w:szCs w:val="24"/>
        </w:rPr>
      </w:pPr>
      <w:r w:rsidRPr="00B03262">
        <w:rPr>
          <w:rFonts w:ascii="Times New Roman" w:hAnsi="Times New Roman"/>
          <w:sz w:val="24"/>
          <w:szCs w:val="24"/>
        </w:rPr>
        <w:t>Annamalai University, Annamalai Nagar, Chidambaram,India-608002.</w:t>
      </w:r>
    </w:p>
    <w:p w14:paraId="7C2BB7FF" w14:textId="77777777" w:rsidR="00751BBC" w:rsidRPr="00B03262" w:rsidRDefault="00751BBC" w:rsidP="00751BBC">
      <w:pPr>
        <w:spacing w:before="0" w:beforeAutospacing="0" w:after="0" w:line="240" w:lineRule="auto"/>
        <w:ind w:left="284" w:right="851" w:hanging="284"/>
        <w:jc w:val="center"/>
        <w:rPr>
          <w:rFonts w:ascii="Times New Roman" w:hAnsi="Times New Roman"/>
          <w:sz w:val="24"/>
          <w:szCs w:val="24"/>
        </w:rPr>
      </w:pPr>
      <w:r w:rsidRPr="00B03262">
        <w:rPr>
          <w:rFonts w:ascii="Times New Roman" w:hAnsi="Times New Roman"/>
          <w:sz w:val="24"/>
          <w:szCs w:val="24"/>
          <w:vertAlign w:val="superscript"/>
        </w:rPr>
        <w:t>4</w:t>
      </w:r>
      <w:r w:rsidRPr="00B03262">
        <w:rPr>
          <w:rFonts w:ascii="Times New Roman" w:hAnsi="Times New Roman"/>
          <w:sz w:val="24"/>
          <w:szCs w:val="24"/>
        </w:rPr>
        <w:t>Arasu Engineering College,Kumbakonam,India-612501.</w:t>
      </w:r>
    </w:p>
    <w:p w14:paraId="343EA148" w14:textId="29767719" w:rsidR="00751BBC" w:rsidRPr="00B03262" w:rsidRDefault="00751BBC" w:rsidP="00751BBC">
      <w:pPr>
        <w:spacing w:before="0" w:beforeAutospacing="0" w:after="0" w:line="240" w:lineRule="auto"/>
        <w:ind w:left="284" w:right="851" w:hanging="284"/>
        <w:jc w:val="center"/>
        <w:rPr>
          <w:rStyle w:val="15"/>
          <w:rFonts w:ascii="Times New Roman" w:eastAsiaTheme="majorEastAsia" w:hAnsi="Times New Roman" w:cs="Times New Roman"/>
          <w:sz w:val="24"/>
          <w:szCs w:val="24"/>
        </w:rPr>
      </w:pPr>
      <w:r w:rsidRPr="00B03262">
        <w:rPr>
          <w:rFonts w:ascii="Times New Roman" w:hAnsi="Times New Roman"/>
          <w:sz w:val="24"/>
          <w:szCs w:val="24"/>
        </w:rPr>
        <w:t>Email:</w:t>
      </w:r>
      <w:hyperlink r:id="rId4" w:history="1">
        <w:r w:rsidRPr="00B03262">
          <w:rPr>
            <w:rStyle w:val="15"/>
            <w:rFonts w:ascii="Times New Roman" w:eastAsiaTheme="majorEastAsia" w:hAnsi="Times New Roman" w:cs="Times New Roman"/>
            <w:sz w:val="24"/>
            <w:szCs w:val="24"/>
          </w:rPr>
          <w:t>krbsaravana@gmail.com</w:t>
        </w:r>
      </w:hyperlink>
    </w:p>
    <w:p w14:paraId="61BE1382" w14:textId="77777777" w:rsidR="00751BBC" w:rsidRPr="001A3556" w:rsidRDefault="00751BBC" w:rsidP="00751BBC">
      <w:pPr>
        <w:spacing w:before="0" w:beforeAutospacing="0" w:after="0" w:line="240" w:lineRule="auto"/>
        <w:ind w:left="284" w:right="851" w:hanging="284"/>
        <w:jc w:val="center"/>
        <w:rPr>
          <w:rStyle w:val="15"/>
          <w:rFonts w:ascii="Times New Roman" w:eastAsiaTheme="majorEastAsia" w:hAnsi="Times New Roman" w:cs="Times New Roman"/>
          <w:b/>
          <w:bCs/>
          <w:sz w:val="24"/>
          <w:szCs w:val="24"/>
        </w:rPr>
      </w:pPr>
    </w:p>
    <w:p w14:paraId="53FF3F96" w14:textId="77777777" w:rsidR="00751BBC" w:rsidRDefault="00751BBC" w:rsidP="00751BBC">
      <w:pPr>
        <w:spacing w:before="0" w:beforeAutospacing="0" w:after="0" w:line="240" w:lineRule="auto"/>
        <w:ind w:left="284" w:right="851" w:hanging="284"/>
        <w:jc w:val="center"/>
        <w:rPr>
          <w:rFonts w:ascii="Times New Roman" w:hAnsi="Times New Roman"/>
          <w:b/>
          <w:bCs/>
          <w:sz w:val="28"/>
          <w:szCs w:val="28"/>
        </w:rPr>
      </w:pPr>
      <w:r w:rsidRPr="00044B07">
        <w:rPr>
          <w:rFonts w:ascii="Times New Roman" w:hAnsi="Times New Roman"/>
          <w:b/>
          <w:bCs/>
          <w:sz w:val="28"/>
          <w:szCs w:val="28"/>
        </w:rPr>
        <w:t>ABSTRACT</w:t>
      </w:r>
    </w:p>
    <w:p w14:paraId="2C89891A" w14:textId="77777777" w:rsidR="00751BBC" w:rsidRPr="004D0E88" w:rsidRDefault="00751BBC" w:rsidP="00751BBC">
      <w:pPr>
        <w:jc w:val="both"/>
        <w:rPr>
          <w:rFonts w:ascii="Times New Roman" w:hAnsi="Times New Roman"/>
          <w:color w:val="000000" w:themeColor="text1"/>
          <w:sz w:val="28"/>
          <w:szCs w:val="28"/>
        </w:rPr>
      </w:pPr>
      <w:r w:rsidRPr="004D0E88">
        <w:rPr>
          <w:rFonts w:ascii="Times New Roman" w:hAnsi="Times New Roman"/>
          <w:color w:val="000000" w:themeColor="text1"/>
          <w:sz w:val="28"/>
          <w:szCs w:val="28"/>
        </w:rPr>
        <w:t>Maraging steel -250 (MS-250)</w:t>
      </w:r>
      <w:r>
        <w:rPr>
          <w:rFonts w:ascii="Times New Roman" w:hAnsi="Times New Roman"/>
          <w:color w:val="000000" w:themeColor="text1"/>
          <w:sz w:val="28"/>
          <w:szCs w:val="28"/>
        </w:rPr>
        <w:t xml:space="preserve"> is </w:t>
      </w:r>
      <w:r w:rsidRPr="004D0E88">
        <w:rPr>
          <w:rFonts w:ascii="Times New Roman" w:hAnsi="Times New Roman"/>
          <w:color w:val="000000" w:themeColor="text1"/>
          <w:sz w:val="28"/>
          <w:szCs w:val="28"/>
        </w:rPr>
        <w:t>widely used in</w:t>
      </w:r>
      <w:r w:rsidRPr="004D0E88">
        <w:rPr>
          <w:rFonts w:ascii="Times New Roman" w:hAnsi="Times New Roman"/>
          <w:color w:val="000000" w:themeColor="text1"/>
          <w:spacing w:val="1"/>
          <w:sz w:val="28"/>
          <w:szCs w:val="28"/>
        </w:rPr>
        <w:t xml:space="preserve"> </w:t>
      </w:r>
      <w:r w:rsidRPr="004D0E88">
        <w:rPr>
          <w:rFonts w:ascii="Times New Roman" w:hAnsi="Times New Roman"/>
          <w:color w:val="000000" w:themeColor="text1"/>
          <w:sz w:val="28"/>
          <w:szCs w:val="28"/>
        </w:rPr>
        <w:t>various</w:t>
      </w:r>
      <w:r w:rsidRPr="004D0E88">
        <w:rPr>
          <w:rFonts w:ascii="Times New Roman" w:hAnsi="Times New Roman"/>
          <w:color w:val="000000" w:themeColor="text1"/>
          <w:spacing w:val="1"/>
          <w:sz w:val="28"/>
          <w:szCs w:val="28"/>
        </w:rPr>
        <w:t xml:space="preserve"> </w:t>
      </w:r>
      <w:r w:rsidRPr="004D0E88">
        <w:rPr>
          <w:rFonts w:ascii="Times New Roman" w:hAnsi="Times New Roman"/>
          <w:color w:val="000000" w:themeColor="text1"/>
          <w:sz w:val="28"/>
          <w:szCs w:val="28"/>
        </w:rPr>
        <w:t>industries</w:t>
      </w:r>
      <w:r w:rsidRPr="004D0E88">
        <w:rPr>
          <w:rFonts w:ascii="Times New Roman" w:hAnsi="Times New Roman"/>
          <w:color w:val="000000" w:themeColor="text1"/>
          <w:spacing w:val="1"/>
          <w:sz w:val="28"/>
          <w:szCs w:val="28"/>
        </w:rPr>
        <w:t xml:space="preserve"> </w:t>
      </w:r>
      <w:r w:rsidRPr="004D0E88">
        <w:rPr>
          <w:rFonts w:ascii="Times New Roman" w:hAnsi="Times New Roman"/>
          <w:color w:val="000000" w:themeColor="text1"/>
          <w:sz w:val="28"/>
          <w:szCs w:val="28"/>
        </w:rPr>
        <w:t>such</w:t>
      </w:r>
      <w:r w:rsidRPr="004D0E88">
        <w:rPr>
          <w:rFonts w:ascii="Times New Roman" w:hAnsi="Times New Roman"/>
          <w:color w:val="000000" w:themeColor="text1"/>
          <w:spacing w:val="1"/>
          <w:sz w:val="28"/>
          <w:szCs w:val="28"/>
        </w:rPr>
        <w:t xml:space="preserve"> </w:t>
      </w:r>
      <w:r w:rsidRPr="004D0E88">
        <w:rPr>
          <w:rFonts w:ascii="Times New Roman" w:hAnsi="Times New Roman"/>
          <w:color w:val="000000" w:themeColor="text1"/>
          <w:sz w:val="28"/>
          <w:szCs w:val="28"/>
        </w:rPr>
        <w:t>as tooling, aerospace, automotive, military industries. Maraging steel-250 is a high-strength, low-carbon</w:t>
      </w:r>
      <w:r>
        <w:rPr>
          <w:rFonts w:ascii="Times New Roman" w:hAnsi="Times New Roman"/>
          <w:color w:val="000000" w:themeColor="text1"/>
          <w:sz w:val="28"/>
          <w:szCs w:val="28"/>
        </w:rPr>
        <w:t xml:space="preserve"> </w:t>
      </w:r>
      <w:r w:rsidRPr="004D0E88">
        <w:rPr>
          <w:rFonts w:ascii="Times New Roman" w:hAnsi="Times New Roman"/>
          <w:color w:val="000000" w:themeColor="text1"/>
          <w:sz w:val="28"/>
          <w:szCs w:val="28"/>
        </w:rPr>
        <w:t>iron alloy which</w:t>
      </w:r>
      <w:r>
        <w:rPr>
          <w:rFonts w:ascii="Times New Roman" w:hAnsi="Times New Roman"/>
          <w:color w:val="000000" w:themeColor="text1"/>
          <w:sz w:val="28"/>
          <w:szCs w:val="28"/>
        </w:rPr>
        <w:t xml:space="preserve"> </w:t>
      </w:r>
      <w:r w:rsidRPr="004D0E88">
        <w:rPr>
          <w:rFonts w:ascii="Times New Roman" w:hAnsi="Times New Roman"/>
          <w:color w:val="000000" w:themeColor="text1"/>
          <w:sz w:val="28"/>
          <w:szCs w:val="28"/>
        </w:rPr>
        <w:t>is known for its combination of strength and toughness.</w:t>
      </w:r>
      <w:r>
        <w:rPr>
          <w:rFonts w:ascii="Times New Roman" w:hAnsi="Times New Roman"/>
          <w:color w:val="000000" w:themeColor="text1"/>
          <w:sz w:val="28"/>
          <w:szCs w:val="28"/>
        </w:rPr>
        <w:t xml:space="preserve"> </w:t>
      </w:r>
      <w:r w:rsidRPr="00F805DE">
        <w:rPr>
          <w:rFonts w:ascii="Times New Roman" w:hAnsi="Times New Roman"/>
          <w:color w:val="000000" w:themeColor="text1"/>
          <w:sz w:val="28"/>
          <w:szCs w:val="28"/>
        </w:rPr>
        <w:t>An essential part of an aero engine, the low pressure (LP) main shaft rotates at 10,000 rpm while in operation. Currently, fusion welding and mechanical bolting are used to create these LP main shaft assemblies.</w:t>
      </w:r>
      <w:r>
        <w:rPr>
          <w:rFonts w:ascii="Times New Roman" w:hAnsi="Times New Roman"/>
          <w:color w:val="000000" w:themeColor="text1"/>
          <w:sz w:val="28"/>
          <w:szCs w:val="28"/>
        </w:rPr>
        <w:t xml:space="preserve"> </w:t>
      </w:r>
      <w:r w:rsidRPr="004D0E88">
        <w:rPr>
          <w:rFonts w:ascii="Times New Roman" w:hAnsi="Times New Roman"/>
          <w:color w:val="000000" w:themeColor="text1"/>
          <w:sz w:val="28"/>
          <w:szCs w:val="28"/>
        </w:rPr>
        <w:t>However, fusion welding of these steels often results in elevated fusion zone temperatures which adversely induces the percentage of reverted austenite in the fusion zone and micro segregation of the alloying elements which deteriorates the toughness of the welds.</w:t>
      </w:r>
      <w:r>
        <w:rPr>
          <w:rFonts w:ascii="Times New Roman" w:hAnsi="Times New Roman"/>
          <w:color w:val="000000" w:themeColor="text1"/>
          <w:sz w:val="28"/>
          <w:szCs w:val="28"/>
        </w:rPr>
        <w:t xml:space="preserve"> </w:t>
      </w:r>
      <w:r w:rsidRPr="00F805DE">
        <w:rPr>
          <w:rFonts w:ascii="Times New Roman" w:hAnsi="Times New Roman"/>
          <w:color w:val="000000" w:themeColor="text1"/>
          <w:sz w:val="28"/>
          <w:szCs w:val="28"/>
        </w:rPr>
        <w:t>Solid state welding techniques can be utilized to solve these issues. However, the</w:t>
      </w:r>
      <w:r>
        <w:rPr>
          <w:rFonts w:ascii="Times New Roman" w:hAnsi="Times New Roman"/>
          <w:color w:val="000000" w:themeColor="text1"/>
          <w:sz w:val="28"/>
          <w:szCs w:val="28"/>
        </w:rPr>
        <w:t xml:space="preserve"> Rotary Friction Welding</w:t>
      </w:r>
      <w:r w:rsidRPr="00F805DE">
        <w:rPr>
          <w:rFonts w:ascii="Times New Roman" w:hAnsi="Times New Roman"/>
          <w:color w:val="000000" w:themeColor="text1"/>
          <w:sz w:val="28"/>
          <w:szCs w:val="28"/>
        </w:rPr>
        <w:t xml:space="preserve"> </w:t>
      </w:r>
      <w:r>
        <w:rPr>
          <w:rFonts w:ascii="Times New Roman" w:hAnsi="Times New Roman"/>
          <w:color w:val="000000" w:themeColor="text1"/>
          <w:sz w:val="28"/>
          <w:szCs w:val="28"/>
        </w:rPr>
        <w:t>(</w:t>
      </w:r>
      <w:r w:rsidRPr="00F805DE">
        <w:rPr>
          <w:rFonts w:ascii="Times New Roman" w:hAnsi="Times New Roman"/>
          <w:color w:val="000000" w:themeColor="text1"/>
          <w:sz w:val="28"/>
          <w:szCs w:val="28"/>
        </w:rPr>
        <w:t>RFW</w:t>
      </w:r>
      <w:r>
        <w:rPr>
          <w:rFonts w:ascii="Times New Roman" w:hAnsi="Times New Roman"/>
          <w:color w:val="000000" w:themeColor="text1"/>
          <w:sz w:val="28"/>
          <w:szCs w:val="28"/>
        </w:rPr>
        <w:t>)</w:t>
      </w:r>
      <w:r w:rsidRPr="00F805DE">
        <w:rPr>
          <w:rFonts w:ascii="Times New Roman" w:hAnsi="Times New Roman"/>
          <w:color w:val="000000" w:themeColor="text1"/>
          <w:sz w:val="28"/>
          <w:szCs w:val="28"/>
        </w:rPr>
        <w:t xml:space="preserve"> technology is the only practical way to make cylindrical components like the LP main shaft.</w:t>
      </w:r>
    </w:p>
    <w:p w14:paraId="6EA52B91" w14:textId="284117F5" w:rsidR="00751BBC" w:rsidRDefault="00751BBC" w:rsidP="003B19C4">
      <w:pPr>
        <w:pStyle w:val="BodyText"/>
        <w:ind w:right="-46"/>
        <w:jc w:val="both"/>
        <w:rPr>
          <w:color w:val="000000" w:themeColor="text1"/>
          <w:sz w:val="28"/>
          <w:szCs w:val="28"/>
        </w:rPr>
      </w:pPr>
      <w:r w:rsidRPr="004D0E88">
        <w:rPr>
          <w:color w:val="000000" w:themeColor="text1"/>
          <w:sz w:val="28"/>
          <w:szCs w:val="28"/>
        </w:rPr>
        <w:t>This paper discusses the influence of</w:t>
      </w:r>
      <w:r w:rsidR="005111E8">
        <w:rPr>
          <w:color w:val="000000" w:themeColor="text1"/>
          <w:sz w:val="28"/>
          <w:szCs w:val="28"/>
        </w:rPr>
        <w:t xml:space="preserve"> one of the important RFW parameters,</w:t>
      </w:r>
      <w:r w:rsidRPr="004D0E88">
        <w:rPr>
          <w:color w:val="000000" w:themeColor="text1"/>
          <w:sz w:val="28"/>
          <w:szCs w:val="28"/>
        </w:rPr>
        <w:t xml:space="preserve"> </w:t>
      </w:r>
      <w:r w:rsidR="003B19C4">
        <w:rPr>
          <w:color w:val="000000" w:themeColor="text1"/>
          <w:sz w:val="28"/>
          <w:szCs w:val="28"/>
        </w:rPr>
        <w:t xml:space="preserve"> friction pressure</w:t>
      </w:r>
      <w:r w:rsidRPr="004D0E88">
        <w:rPr>
          <w:color w:val="000000" w:themeColor="text1"/>
          <w:spacing w:val="1"/>
          <w:sz w:val="28"/>
          <w:szCs w:val="28"/>
        </w:rPr>
        <w:t xml:space="preserve"> </w:t>
      </w:r>
      <w:r w:rsidRPr="004D0E88">
        <w:rPr>
          <w:color w:val="000000" w:themeColor="text1"/>
          <w:sz w:val="28"/>
          <w:szCs w:val="28"/>
        </w:rPr>
        <w:t xml:space="preserve">on mechanical properties and microstructure of the friction welded </w:t>
      </w:r>
      <w:r>
        <w:rPr>
          <w:color w:val="000000" w:themeColor="text1"/>
          <w:sz w:val="28"/>
          <w:szCs w:val="28"/>
        </w:rPr>
        <w:t xml:space="preserve">25 mm diameter </w:t>
      </w:r>
      <w:r w:rsidRPr="004D0E88">
        <w:rPr>
          <w:color w:val="000000" w:themeColor="text1"/>
          <w:sz w:val="28"/>
          <w:szCs w:val="28"/>
        </w:rPr>
        <w:t>Maraging steel-250 (MS-250)</w:t>
      </w:r>
      <w:r>
        <w:rPr>
          <w:color w:val="000000" w:themeColor="text1"/>
          <w:sz w:val="28"/>
          <w:szCs w:val="28"/>
        </w:rPr>
        <w:t xml:space="preserve"> </w:t>
      </w:r>
      <w:r w:rsidRPr="004D0E88">
        <w:rPr>
          <w:color w:val="000000" w:themeColor="text1"/>
          <w:sz w:val="28"/>
          <w:szCs w:val="28"/>
        </w:rPr>
        <w:t>joints.</w:t>
      </w:r>
      <w:r>
        <w:rPr>
          <w:color w:val="000000" w:themeColor="text1"/>
          <w:sz w:val="28"/>
          <w:szCs w:val="28"/>
        </w:rPr>
        <w:t xml:space="preserve"> </w:t>
      </w:r>
      <w:r w:rsidRPr="00751BBC">
        <w:rPr>
          <w:color w:val="000000" w:themeColor="text1"/>
          <w:sz w:val="28"/>
          <w:szCs w:val="28"/>
        </w:rPr>
        <w:t>The</w:t>
      </w:r>
      <w:r w:rsidRPr="00751BBC">
        <w:rPr>
          <w:color w:val="000000" w:themeColor="text1"/>
          <w:spacing w:val="1"/>
          <w:sz w:val="28"/>
          <w:szCs w:val="28"/>
        </w:rPr>
        <w:t xml:space="preserve"> </w:t>
      </w:r>
      <w:r w:rsidRPr="00751BBC">
        <w:rPr>
          <w:color w:val="000000" w:themeColor="text1"/>
          <w:sz w:val="28"/>
          <w:szCs w:val="28"/>
        </w:rPr>
        <w:t>experiments were performed by varying the friction pressure from 0.40 MPa to 0.</w:t>
      </w:r>
      <w:r w:rsidR="005E5518">
        <w:rPr>
          <w:color w:val="000000" w:themeColor="text1"/>
          <w:sz w:val="28"/>
          <w:szCs w:val="28"/>
        </w:rPr>
        <w:t>60</w:t>
      </w:r>
      <w:r w:rsidRPr="00751BBC">
        <w:rPr>
          <w:color w:val="000000" w:themeColor="text1"/>
          <w:sz w:val="28"/>
          <w:szCs w:val="28"/>
        </w:rPr>
        <w:t xml:space="preserve"> MPa  and   keeping   constant</w:t>
      </w:r>
      <w:r w:rsidRPr="00751BBC">
        <w:rPr>
          <w:color w:val="000000" w:themeColor="text1"/>
          <w:spacing w:val="1"/>
          <w:sz w:val="28"/>
          <w:szCs w:val="28"/>
        </w:rPr>
        <w:t xml:space="preserve"> </w:t>
      </w:r>
      <w:r w:rsidRPr="00751BBC">
        <w:rPr>
          <w:color w:val="000000" w:themeColor="text1"/>
          <w:sz w:val="28"/>
          <w:szCs w:val="28"/>
        </w:rPr>
        <w:t>rotational speed,</w:t>
      </w:r>
      <w:r w:rsidRPr="00751BBC">
        <w:rPr>
          <w:color w:val="000000" w:themeColor="text1"/>
          <w:spacing w:val="1"/>
          <w:sz w:val="28"/>
          <w:szCs w:val="28"/>
        </w:rPr>
        <w:t xml:space="preserve"> </w:t>
      </w:r>
      <w:r w:rsidRPr="00751BBC">
        <w:rPr>
          <w:color w:val="000000" w:themeColor="text1"/>
          <w:sz w:val="28"/>
          <w:szCs w:val="28"/>
        </w:rPr>
        <w:t>friction</w:t>
      </w:r>
      <w:r w:rsidRPr="00751BBC">
        <w:rPr>
          <w:color w:val="000000" w:themeColor="text1"/>
          <w:spacing w:val="1"/>
          <w:sz w:val="28"/>
          <w:szCs w:val="28"/>
        </w:rPr>
        <w:t xml:space="preserve"> </w:t>
      </w:r>
      <w:r w:rsidRPr="00751BBC">
        <w:rPr>
          <w:color w:val="000000" w:themeColor="text1"/>
          <w:sz w:val="28"/>
          <w:szCs w:val="28"/>
        </w:rPr>
        <w:t>time,</w:t>
      </w:r>
      <w:r w:rsidRPr="00751BBC">
        <w:rPr>
          <w:color w:val="000000" w:themeColor="text1"/>
          <w:spacing w:val="1"/>
          <w:sz w:val="28"/>
          <w:szCs w:val="28"/>
        </w:rPr>
        <w:t xml:space="preserve"> </w:t>
      </w:r>
      <w:r w:rsidRPr="00751BBC">
        <w:rPr>
          <w:color w:val="000000" w:themeColor="text1"/>
          <w:sz w:val="28"/>
          <w:szCs w:val="28"/>
        </w:rPr>
        <w:t>forging</w:t>
      </w:r>
      <w:r w:rsidRPr="00751BBC">
        <w:rPr>
          <w:color w:val="000000" w:themeColor="text1"/>
          <w:spacing w:val="1"/>
          <w:sz w:val="28"/>
          <w:szCs w:val="28"/>
        </w:rPr>
        <w:t xml:space="preserve"> </w:t>
      </w:r>
      <w:r w:rsidRPr="00751BBC">
        <w:rPr>
          <w:color w:val="000000" w:themeColor="text1"/>
          <w:sz w:val="28"/>
          <w:szCs w:val="28"/>
        </w:rPr>
        <w:t>pressure</w:t>
      </w:r>
      <w:r w:rsidRPr="00751BBC">
        <w:rPr>
          <w:color w:val="000000" w:themeColor="text1"/>
          <w:spacing w:val="1"/>
          <w:sz w:val="28"/>
          <w:szCs w:val="28"/>
        </w:rPr>
        <w:t xml:space="preserve"> </w:t>
      </w:r>
      <w:r w:rsidRPr="00751BBC">
        <w:rPr>
          <w:color w:val="000000" w:themeColor="text1"/>
          <w:sz w:val="28"/>
          <w:szCs w:val="28"/>
        </w:rPr>
        <w:t>and</w:t>
      </w:r>
      <w:r w:rsidRPr="00751BBC">
        <w:rPr>
          <w:color w:val="000000" w:themeColor="text1"/>
          <w:spacing w:val="1"/>
          <w:sz w:val="28"/>
          <w:szCs w:val="28"/>
        </w:rPr>
        <w:t xml:space="preserve"> </w:t>
      </w:r>
      <w:r w:rsidRPr="00751BBC">
        <w:rPr>
          <w:color w:val="000000" w:themeColor="text1"/>
          <w:sz w:val="28"/>
          <w:szCs w:val="28"/>
        </w:rPr>
        <w:t>forging</w:t>
      </w:r>
      <w:r w:rsidRPr="00751BBC">
        <w:rPr>
          <w:color w:val="000000" w:themeColor="text1"/>
          <w:spacing w:val="1"/>
          <w:sz w:val="28"/>
          <w:szCs w:val="28"/>
        </w:rPr>
        <w:t xml:space="preserve"> </w:t>
      </w:r>
      <w:r w:rsidRPr="00751BBC">
        <w:rPr>
          <w:color w:val="000000" w:themeColor="text1"/>
          <w:sz w:val="28"/>
          <w:szCs w:val="28"/>
        </w:rPr>
        <w:t>time.</w:t>
      </w:r>
      <w:r w:rsidR="005C692F">
        <w:rPr>
          <w:color w:val="000000" w:themeColor="text1"/>
          <w:sz w:val="28"/>
          <w:szCs w:val="28"/>
        </w:rPr>
        <w:t xml:space="preserve"> </w:t>
      </w:r>
      <w:r>
        <w:rPr>
          <w:color w:val="000000" w:themeColor="text1"/>
          <w:sz w:val="28"/>
          <w:szCs w:val="28"/>
        </w:rPr>
        <w:t xml:space="preserve">The experiments were conducted and the corresponding </w:t>
      </w:r>
      <w:r w:rsidRPr="004D0E88">
        <w:rPr>
          <w:color w:val="000000" w:themeColor="text1"/>
          <w:sz w:val="28"/>
          <w:szCs w:val="28"/>
        </w:rPr>
        <w:t>tensile strength and</w:t>
      </w:r>
      <w:r>
        <w:rPr>
          <w:color w:val="000000" w:themeColor="text1"/>
          <w:sz w:val="28"/>
          <w:szCs w:val="28"/>
        </w:rPr>
        <w:t xml:space="preserve"> </w:t>
      </w:r>
      <w:r w:rsidRPr="005F3675">
        <w:rPr>
          <w:rFonts w:eastAsia="Calibri"/>
          <w:sz w:val="28"/>
          <w:szCs w:val="28"/>
        </w:rPr>
        <w:t>microhardness survey was carried</w:t>
      </w:r>
      <w:r>
        <w:rPr>
          <w:rFonts w:eastAsia="Calibri"/>
          <w:sz w:val="28"/>
          <w:szCs w:val="28"/>
        </w:rPr>
        <w:t xml:space="preserve"> </w:t>
      </w:r>
      <w:r w:rsidRPr="005F3675">
        <w:rPr>
          <w:rFonts w:eastAsia="Calibri"/>
          <w:sz w:val="28"/>
          <w:szCs w:val="28"/>
        </w:rPr>
        <w:t>out across the center line to identify weak region.</w:t>
      </w:r>
      <w:r>
        <w:rPr>
          <w:rFonts w:eastAsia="Calibri"/>
          <w:sz w:val="28"/>
          <w:szCs w:val="28"/>
        </w:rPr>
        <w:t xml:space="preserve"> </w:t>
      </w:r>
      <w:r w:rsidRPr="004D0E88">
        <w:rPr>
          <w:color w:val="000000" w:themeColor="text1"/>
          <w:sz w:val="28"/>
          <w:szCs w:val="28"/>
        </w:rPr>
        <w:t>A</w:t>
      </w:r>
      <w:r>
        <w:rPr>
          <w:color w:val="000000" w:themeColor="text1"/>
          <w:sz w:val="28"/>
          <w:szCs w:val="28"/>
        </w:rPr>
        <w:t xml:space="preserve"> </w:t>
      </w:r>
      <w:r w:rsidRPr="004D0E88">
        <w:rPr>
          <w:color w:val="000000" w:themeColor="text1"/>
          <w:sz w:val="28"/>
          <w:szCs w:val="28"/>
        </w:rPr>
        <w:t>detailed microstructural</w:t>
      </w:r>
      <w:r>
        <w:rPr>
          <w:color w:val="000000" w:themeColor="text1"/>
          <w:sz w:val="28"/>
          <w:szCs w:val="28"/>
        </w:rPr>
        <w:t xml:space="preserve"> analysis with grain size, </w:t>
      </w:r>
      <w:r w:rsidRPr="004D0E88">
        <w:rPr>
          <w:color w:val="000000" w:themeColor="text1"/>
          <w:sz w:val="28"/>
          <w:szCs w:val="28"/>
        </w:rPr>
        <w:t>fracture surface analysis (SEM) and EDS</w:t>
      </w:r>
      <w:r>
        <w:rPr>
          <w:color w:val="000000" w:themeColor="text1"/>
          <w:sz w:val="28"/>
          <w:szCs w:val="28"/>
        </w:rPr>
        <w:t xml:space="preserve"> </w:t>
      </w:r>
      <w:r w:rsidRPr="004D0E88">
        <w:rPr>
          <w:color w:val="000000" w:themeColor="text1"/>
          <w:sz w:val="28"/>
          <w:szCs w:val="28"/>
        </w:rPr>
        <w:t>were performed at t</w:t>
      </w:r>
      <w:r>
        <w:rPr>
          <w:color w:val="000000" w:themeColor="text1"/>
          <w:sz w:val="28"/>
          <w:szCs w:val="28"/>
        </w:rPr>
        <w:t>he fracture surface</w:t>
      </w:r>
      <w:r w:rsidRPr="004D0E88">
        <w:rPr>
          <w:color w:val="000000" w:themeColor="text1"/>
          <w:spacing w:val="47"/>
          <w:sz w:val="28"/>
          <w:szCs w:val="28"/>
        </w:rPr>
        <w:t xml:space="preserve"> </w:t>
      </w:r>
      <w:r w:rsidRPr="004D0E88">
        <w:rPr>
          <w:color w:val="000000" w:themeColor="text1"/>
          <w:sz w:val="28"/>
          <w:szCs w:val="28"/>
        </w:rPr>
        <w:t>for all the joints. It was</w:t>
      </w:r>
      <w:r w:rsidRPr="004D0E88">
        <w:rPr>
          <w:color w:val="000000" w:themeColor="text1"/>
          <w:spacing w:val="48"/>
          <w:sz w:val="28"/>
          <w:szCs w:val="28"/>
        </w:rPr>
        <w:t xml:space="preserve"> </w:t>
      </w:r>
      <w:r w:rsidRPr="004D0E88">
        <w:rPr>
          <w:color w:val="000000" w:themeColor="text1"/>
          <w:sz w:val="28"/>
          <w:szCs w:val="28"/>
        </w:rPr>
        <w:t>found that</w:t>
      </w:r>
      <w:r>
        <w:rPr>
          <w:color w:val="000000" w:themeColor="text1"/>
          <w:sz w:val="28"/>
          <w:szCs w:val="28"/>
        </w:rPr>
        <w:t xml:space="preserve"> the using joint welded</w:t>
      </w:r>
      <w:r w:rsidRPr="004D0E88">
        <w:rPr>
          <w:color w:val="000000" w:themeColor="text1"/>
          <w:sz w:val="28"/>
          <w:szCs w:val="28"/>
        </w:rPr>
        <w:t xml:space="preserve"> </w:t>
      </w:r>
      <w:r>
        <w:rPr>
          <w:color w:val="000000" w:themeColor="text1"/>
          <w:sz w:val="28"/>
          <w:szCs w:val="28"/>
        </w:rPr>
        <w:t xml:space="preserve"> 0.45 MPa welded superior </w:t>
      </w:r>
      <w:r w:rsidRPr="004D0E88">
        <w:rPr>
          <w:color w:val="000000" w:themeColor="text1"/>
          <w:sz w:val="28"/>
          <w:szCs w:val="28"/>
        </w:rPr>
        <w:t xml:space="preserve">mechanical properties due to </w:t>
      </w:r>
      <w:r>
        <w:rPr>
          <w:color w:val="000000" w:themeColor="text1"/>
          <w:sz w:val="28"/>
          <w:szCs w:val="28"/>
        </w:rPr>
        <w:t>the formation of fine</w:t>
      </w:r>
      <w:r w:rsidRPr="004D0E88">
        <w:rPr>
          <w:color w:val="000000" w:themeColor="text1"/>
          <w:sz w:val="28"/>
          <w:szCs w:val="28"/>
        </w:rPr>
        <w:t xml:space="preserve"> grai</w:t>
      </w:r>
      <w:r>
        <w:rPr>
          <w:color w:val="000000" w:themeColor="text1"/>
          <w:sz w:val="28"/>
          <w:szCs w:val="28"/>
        </w:rPr>
        <w:t>ns</w:t>
      </w:r>
      <w:r w:rsidRPr="004D0E88">
        <w:rPr>
          <w:color w:val="000000" w:themeColor="text1"/>
          <w:sz w:val="28"/>
          <w:szCs w:val="28"/>
        </w:rPr>
        <w:t xml:space="preserve"> at the </w:t>
      </w:r>
      <w:r>
        <w:rPr>
          <w:color w:val="000000" w:themeColor="text1"/>
          <w:sz w:val="28"/>
          <w:szCs w:val="28"/>
        </w:rPr>
        <w:t>fully deformed zone. T</w:t>
      </w:r>
      <w:r w:rsidRPr="004D0E88">
        <w:rPr>
          <w:color w:val="000000" w:themeColor="text1"/>
          <w:sz w:val="28"/>
          <w:szCs w:val="28"/>
        </w:rPr>
        <w:t>he ultimate tensile strength and hardness were found to be</w:t>
      </w:r>
      <w:r>
        <w:rPr>
          <w:color w:val="000000" w:themeColor="text1"/>
          <w:sz w:val="28"/>
          <w:szCs w:val="28"/>
        </w:rPr>
        <w:t xml:space="preserve"> </w:t>
      </w:r>
      <w:r w:rsidRPr="004D0E88">
        <w:rPr>
          <w:color w:val="000000" w:themeColor="text1"/>
          <w:sz w:val="28"/>
          <w:szCs w:val="28"/>
        </w:rPr>
        <w:t>14</w:t>
      </w:r>
      <w:r w:rsidR="001B6EBC">
        <w:rPr>
          <w:color w:val="000000" w:themeColor="text1"/>
          <w:sz w:val="28"/>
          <w:szCs w:val="28"/>
        </w:rPr>
        <w:t>6</w:t>
      </w:r>
      <w:r w:rsidRPr="004D0E88">
        <w:rPr>
          <w:color w:val="000000" w:themeColor="text1"/>
          <w:sz w:val="28"/>
          <w:szCs w:val="28"/>
        </w:rPr>
        <w:t>0</w:t>
      </w:r>
      <w:r w:rsidRPr="004D0E88">
        <w:rPr>
          <w:color w:val="000000" w:themeColor="text1"/>
          <w:spacing w:val="1"/>
          <w:sz w:val="28"/>
          <w:szCs w:val="28"/>
        </w:rPr>
        <w:t xml:space="preserve"> </w:t>
      </w:r>
      <w:r w:rsidRPr="004D0E88">
        <w:rPr>
          <w:color w:val="000000" w:themeColor="text1"/>
          <w:sz w:val="28"/>
          <w:szCs w:val="28"/>
        </w:rPr>
        <w:t>MPa</w:t>
      </w:r>
      <w:r w:rsidRPr="004D0E88">
        <w:rPr>
          <w:color w:val="000000" w:themeColor="text1"/>
          <w:spacing w:val="-4"/>
          <w:sz w:val="28"/>
          <w:szCs w:val="28"/>
        </w:rPr>
        <w:t xml:space="preserve"> </w:t>
      </w:r>
      <w:r w:rsidRPr="004D0E88">
        <w:rPr>
          <w:color w:val="000000" w:themeColor="text1"/>
          <w:sz w:val="28"/>
          <w:szCs w:val="28"/>
        </w:rPr>
        <w:t>and</w:t>
      </w:r>
      <w:r w:rsidRPr="004D0E88">
        <w:rPr>
          <w:color w:val="000000" w:themeColor="text1"/>
          <w:spacing w:val="-5"/>
          <w:sz w:val="28"/>
          <w:szCs w:val="28"/>
        </w:rPr>
        <w:t xml:space="preserve"> </w:t>
      </w:r>
      <w:r w:rsidRPr="004D0E88">
        <w:rPr>
          <w:color w:val="000000" w:themeColor="text1"/>
          <w:sz w:val="28"/>
          <w:szCs w:val="28"/>
        </w:rPr>
        <w:t>27</w:t>
      </w:r>
      <w:r w:rsidR="000C57E4">
        <w:rPr>
          <w:color w:val="000000" w:themeColor="text1"/>
          <w:sz w:val="28"/>
          <w:szCs w:val="28"/>
        </w:rPr>
        <w:t>7</w:t>
      </w:r>
      <w:r w:rsidRPr="004D0E88">
        <w:rPr>
          <w:color w:val="000000" w:themeColor="text1"/>
          <w:spacing w:val="1"/>
          <w:sz w:val="28"/>
          <w:szCs w:val="28"/>
        </w:rPr>
        <w:t xml:space="preserve"> </w:t>
      </w:r>
      <w:r w:rsidRPr="004D0E88">
        <w:rPr>
          <w:color w:val="000000" w:themeColor="text1"/>
          <w:sz w:val="28"/>
          <w:szCs w:val="28"/>
        </w:rPr>
        <w:t>HV</w:t>
      </w:r>
      <w:r>
        <w:rPr>
          <w:color w:val="000000" w:themeColor="text1"/>
          <w:sz w:val="28"/>
          <w:szCs w:val="28"/>
        </w:rPr>
        <w:t xml:space="preserve"> in these joints.</w:t>
      </w:r>
    </w:p>
    <w:p w14:paraId="46B1378B" w14:textId="77777777" w:rsidR="00606AD4" w:rsidRPr="004D0E88" w:rsidRDefault="00606AD4" w:rsidP="003B19C4">
      <w:pPr>
        <w:pStyle w:val="BodyText"/>
        <w:ind w:right="-46"/>
        <w:jc w:val="both"/>
        <w:rPr>
          <w:color w:val="000000" w:themeColor="text1"/>
          <w:sz w:val="28"/>
          <w:szCs w:val="28"/>
        </w:rPr>
      </w:pPr>
    </w:p>
    <w:p w14:paraId="51854E57" w14:textId="77777777" w:rsidR="00751BBC" w:rsidRPr="005F3675" w:rsidRDefault="00751BBC" w:rsidP="00751BBC">
      <w:pPr>
        <w:spacing w:after="0" w:line="360" w:lineRule="auto"/>
        <w:ind w:left="-284" w:right="-330" w:hanging="284"/>
        <w:jc w:val="both"/>
        <w:rPr>
          <w:rFonts w:ascii="Times New Roman" w:eastAsia="Calibri" w:hAnsi="Times New Roman"/>
          <w:sz w:val="28"/>
          <w:szCs w:val="28"/>
        </w:rPr>
      </w:pPr>
      <w:r>
        <w:rPr>
          <w:rFonts w:ascii="Times New Roman" w:eastAsia="Calibri" w:hAnsi="Times New Roman"/>
          <w:b/>
          <w:bCs/>
          <w:sz w:val="28"/>
          <w:szCs w:val="28"/>
        </w:rPr>
        <w:t xml:space="preserve">       </w:t>
      </w:r>
      <w:r w:rsidRPr="005F3675">
        <w:rPr>
          <w:rFonts w:ascii="Times New Roman" w:eastAsia="Calibri" w:hAnsi="Times New Roman"/>
          <w:b/>
          <w:bCs/>
          <w:sz w:val="28"/>
          <w:szCs w:val="28"/>
        </w:rPr>
        <w:t>Key words</w:t>
      </w:r>
      <w:r w:rsidRPr="005F3675">
        <w:rPr>
          <w:rFonts w:ascii="Times New Roman" w:eastAsia="Calibri" w:hAnsi="Times New Roman"/>
          <w:sz w:val="28"/>
          <w:szCs w:val="28"/>
        </w:rPr>
        <w:t xml:space="preserve">: Maraging steel-250; Rotary Friction Welding; Tensile properties;   </w:t>
      </w:r>
    </w:p>
    <w:p w14:paraId="4241897B" w14:textId="189C70EB" w:rsidR="00794D90" w:rsidRDefault="00751BBC" w:rsidP="00606AD4">
      <w:pPr>
        <w:spacing w:after="0" w:line="360" w:lineRule="auto"/>
        <w:ind w:left="-284" w:right="-330" w:hanging="284"/>
        <w:jc w:val="both"/>
      </w:pPr>
      <w:r w:rsidRPr="005F3675">
        <w:rPr>
          <w:rFonts w:ascii="Times New Roman" w:eastAsia="Calibri" w:hAnsi="Times New Roman"/>
          <w:b/>
          <w:bCs/>
          <w:sz w:val="28"/>
          <w:szCs w:val="28"/>
        </w:rPr>
        <w:t xml:space="preserve">                            </w:t>
      </w:r>
      <w:r w:rsidRPr="005F3675">
        <w:rPr>
          <w:rFonts w:ascii="Times New Roman" w:eastAsia="Calibri" w:hAnsi="Times New Roman"/>
          <w:sz w:val="28"/>
          <w:szCs w:val="28"/>
        </w:rPr>
        <w:t>Micro hardness and Micro structure.</w:t>
      </w:r>
    </w:p>
    <w:sectPr w:rsidR="00794D90" w:rsidSect="00606AD4">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BBC"/>
    <w:rsid w:val="000C57E4"/>
    <w:rsid w:val="000C6D70"/>
    <w:rsid w:val="001B6EBC"/>
    <w:rsid w:val="00355E7A"/>
    <w:rsid w:val="003B19C4"/>
    <w:rsid w:val="005111E8"/>
    <w:rsid w:val="005C692F"/>
    <w:rsid w:val="005E5518"/>
    <w:rsid w:val="00606AD4"/>
    <w:rsid w:val="00634E90"/>
    <w:rsid w:val="00677E0C"/>
    <w:rsid w:val="00751BBC"/>
    <w:rsid w:val="00794D90"/>
    <w:rsid w:val="00B03262"/>
    <w:rsid w:val="00CD165D"/>
    <w:rsid w:val="00DF07B5"/>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D1BE3"/>
  <w15:chartTrackingRefBased/>
  <w15:docId w15:val="{4A7FCD54-A07A-4321-9301-0206C1CCA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BBC"/>
    <w:pPr>
      <w:spacing w:before="100" w:beforeAutospacing="1" w:line="256" w:lineRule="auto"/>
    </w:pPr>
    <w:rPr>
      <w:rFonts w:ascii="Calibri" w:eastAsia="Times New Roman" w:hAnsi="Calibri" w:cs="Times New Roman"/>
      <w:kern w:val="0"/>
      <w:lang w:eastAsia="en-IN" w:bidi="ta-IN"/>
      <w14:ligatures w14:val="none"/>
    </w:rPr>
  </w:style>
  <w:style w:type="paragraph" w:styleId="Heading1">
    <w:name w:val="heading 1"/>
    <w:basedOn w:val="Normal"/>
    <w:next w:val="Normal"/>
    <w:link w:val="Heading1Char"/>
    <w:uiPriority w:val="9"/>
    <w:qFormat/>
    <w:rsid w:val="00751BBC"/>
    <w:pPr>
      <w:keepNext/>
      <w:keepLines/>
      <w:spacing w:before="360" w:beforeAutospacing="0" w:after="80" w:line="259" w:lineRule="auto"/>
      <w:outlineLvl w:val="0"/>
    </w:pPr>
    <w:rPr>
      <w:rFonts w:asciiTheme="majorHAnsi" w:eastAsiaTheme="majorEastAsia" w:hAnsiTheme="majorHAnsi" w:cstheme="majorBidi"/>
      <w:color w:val="2F5496" w:themeColor="accent1" w:themeShade="BF"/>
      <w:kern w:val="2"/>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751BBC"/>
    <w:pPr>
      <w:keepNext/>
      <w:keepLines/>
      <w:spacing w:before="160" w:beforeAutospacing="0" w:after="80" w:line="259" w:lineRule="auto"/>
      <w:outlineLvl w:val="1"/>
    </w:pPr>
    <w:rPr>
      <w:rFonts w:asciiTheme="majorHAnsi" w:eastAsiaTheme="majorEastAsia" w:hAnsiTheme="majorHAnsi" w:cstheme="majorBidi"/>
      <w:color w:val="2F5496" w:themeColor="accent1" w:themeShade="BF"/>
      <w:kern w:val="2"/>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751BBC"/>
    <w:pPr>
      <w:keepNext/>
      <w:keepLines/>
      <w:spacing w:before="160" w:beforeAutospacing="0" w:after="80" w:line="259" w:lineRule="auto"/>
      <w:outlineLvl w:val="2"/>
    </w:pPr>
    <w:rPr>
      <w:rFonts w:asciiTheme="minorHAnsi" w:eastAsiaTheme="majorEastAsia" w:hAnsiTheme="minorHAnsi" w:cstheme="majorBidi"/>
      <w:color w:val="2F5496" w:themeColor="accent1" w:themeShade="BF"/>
      <w:kern w:val="2"/>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751BBC"/>
    <w:pPr>
      <w:keepNext/>
      <w:keepLines/>
      <w:spacing w:before="80" w:beforeAutospacing="0" w:after="40" w:line="259" w:lineRule="auto"/>
      <w:outlineLvl w:val="3"/>
    </w:pPr>
    <w:rPr>
      <w:rFonts w:asciiTheme="minorHAnsi" w:eastAsiaTheme="majorEastAsia" w:hAnsiTheme="minorHAnsi" w:cstheme="majorBidi"/>
      <w:i/>
      <w:iCs/>
      <w:color w:val="2F5496" w:themeColor="accent1" w:themeShade="BF"/>
      <w:kern w:val="2"/>
      <w:lang w:eastAsia="en-US" w:bidi="ar-SA"/>
      <w14:ligatures w14:val="standardContextual"/>
    </w:rPr>
  </w:style>
  <w:style w:type="paragraph" w:styleId="Heading5">
    <w:name w:val="heading 5"/>
    <w:basedOn w:val="Normal"/>
    <w:next w:val="Normal"/>
    <w:link w:val="Heading5Char"/>
    <w:uiPriority w:val="9"/>
    <w:semiHidden/>
    <w:unhideWhenUsed/>
    <w:qFormat/>
    <w:rsid w:val="00751BBC"/>
    <w:pPr>
      <w:keepNext/>
      <w:keepLines/>
      <w:spacing w:before="80" w:beforeAutospacing="0" w:after="40" w:line="259" w:lineRule="auto"/>
      <w:outlineLvl w:val="4"/>
    </w:pPr>
    <w:rPr>
      <w:rFonts w:asciiTheme="minorHAnsi" w:eastAsiaTheme="majorEastAsia" w:hAnsiTheme="minorHAnsi" w:cstheme="majorBidi"/>
      <w:color w:val="2F5496" w:themeColor="accent1" w:themeShade="BF"/>
      <w:kern w:val="2"/>
      <w:lang w:eastAsia="en-US" w:bidi="ar-SA"/>
      <w14:ligatures w14:val="standardContextual"/>
    </w:rPr>
  </w:style>
  <w:style w:type="paragraph" w:styleId="Heading6">
    <w:name w:val="heading 6"/>
    <w:basedOn w:val="Normal"/>
    <w:next w:val="Normal"/>
    <w:link w:val="Heading6Char"/>
    <w:uiPriority w:val="9"/>
    <w:semiHidden/>
    <w:unhideWhenUsed/>
    <w:qFormat/>
    <w:rsid w:val="00751BBC"/>
    <w:pPr>
      <w:keepNext/>
      <w:keepLines/>
      <w:spacing w:before="40" w:beforeAutospacing="0" w:after="0" w:line="259" w:lineRule="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Heading7">
    <w:name w:val="heading 7"/>
    <w:basedOn w:val="Normal"/>
    <w:next w:val="Normal"/>
    <w:link w:val="Heading7Char"/>
    <w:uiPriority w:val="9"/>
    <w:semiHidden/>
    <w:unhideWhenUsed/>
    <w:qFormat/>
    <w:rsid w:val="00751BBC"/>
    <w:pPr>
      <w:keepNext/>
      <w:keepLines/>
      <w:spacing w:before="40" w:beforeAutospacing="0" w:after="0" w:line="259" w:lineRule="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Heading8">
    <w:name w:val="heading 8"/>
    <w:basedOn w:val="Normal"/>
    <w:next w:val="Normal"/>
    <w:link w:val="Heading8Char"/>
    <w:uiPriority w:val="9"/>
    <w:semiHidden/>
    <w:unhideWhenUsed/>
    <w:qFormat/>
    <w:rsid w:val="00751BBC"/>
    <w:pPr>
      <w:keepNext/>
      <w:keepLines/>
      <w:spacing w:before="0" w:beforeAutospacing="0" w:after="0" w:line="259" w:lineRule="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Heading9">
    <w:name w:val="heading 9"/>
    <w:basedOn w:val="Normal"/>
    <w:next w:val="Normal"/>
    <w:link w:val="Heading9Char"/>
    <w:uiPriority w:val="9"/>
    <w:semiHidden/>
    <w:unhideWhenUsed/>
    <w:qFormat/>
    <w:rsid w:val="00751BBC"/>
    <w:pPr>
      <w:keepNext/>
      <w:keepLines/>
      <w:spacing w:before="0" w:beforeAutospacing="0" w:after="0" w:line="259" w:lineRule="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B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1B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1B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1B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1B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1B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B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B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BBC"/>
    <w:rPr>
      <w:rFonts w:eastAsiaTheme="majorEastAsia" w:cstheme="majorBidi"/>
      <w:color w:val="272727" w:themeColor="text1" w:themeTint="D8"/>
    </w:rPr>
  </w:style>
  <w:style w:type="paragraph" w:styleId="Title">
    <w:name w:val="Title"/>
    <w:basedOn w:val="Normal"/>
    <w:next w:val="Normal"/>
    <w:link w:val="TitleChar"/>
    <w:uiPriority w:val="10"/>
    <w:qFormat/>
    <w:rsid w:val="00751BBC"/>
    <w:pPr>
      <w:spacing w:before="0" w:beforeAutospacing="0" w:after="80" w:line="240" w:lineRule="auto"/>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751B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BBC"/>
    <w:pPr>
      <w:numPr>
        <w:ilvl w:val="1"/>
      </w:numPr>
      <w:spacing w:before="0" w:beforeAutospacing="0" w:line="259"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itleChar">
    <w:name w:val="Subtitle Char"/>
    <w:basedOn w:val="DefaultParagraphFont"/>
    <w:link w:val="Subtitle"/>
    <w:uiPriority w:val="11"/>
    <w:rsid w:val="00751B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BBC"/>
    <w:pPr>
      <w:spacing w:before="160" w:beforeAutospacing="0" w:line="259" w:lineRule="auto"/>
      <w:jc w:val="center"/>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QuoteChar">
    <w:name w:val="Quote Char"/>
    <w:basedOn w:val="DefaultParagraphFont"/>
    <w:link w:val="Quote"/>
    <w:uiPriority w:val="29"/>
    <w:rsid w:val="00751BBC"/>
    <w:rPr>
      <w:i/>
      <w:iCs/>
      <w:color w:val="404040" w:themeColor="text1" w:themeTint="BF"/>
    </w:rPr>
  </w:style>
  <w:style w:type="paragraph" w:styleId="ListParagraph">
    <w:name w:val="List Paragraph"/>
    <w:basedOn w:val="Normal"/>
    <w:uiPriority w:val="34"/>
    <w:qFormat/>
    <w:rsid w:val="00751BBC"/>
    <w:pPr>
      <w:spacing w:before="0" w:beforeAutospacing="0" w:line="259" w:lineRule="auto"/>
      <w:ind w:left="720"/>
      <w:contextualSpacing/>
    </w:pPr>
    <w:rPr>
      <w:rFonts w:asciiTheme="minorHAnsi" w:eastAsiaTheme="minorHAnsi" w:hAnsiTheme="minorHAnsi" w:cstheme="minorBidi"/>
      <w:kern w:val="2"/>
      <w:lang w:eastAsia="en-US" w:bidi="ar-SA"/>
      <w14:ligatures w14:val="standardContextual"/>
    </w:rPr>
  </w:style>
  <w:style w:type="character" w:styleId="IntenseEmphasis">
    <w:name w:val="Intense Emphasis"/>
    <w:basedOn w:val="DefaultParagraphFont"/>
    <w:uiPriority w:val="21"/>
    <w:qFormat/>
    <w:rsid w:val="00751BBC"/>
    <w:rPr>
      <w:i/>
      <w:iCs/>
      <w:color w:val="2F5496" w:themeColor="accent1" w:themeShade="BF"/>
    </w:rPr>
  </w:style>
  <w:style w:type="paragraph" w:styleId="IntenseQuote">
    <w:name w:val="Intense Quote"/>
    <w:basedOn w:val="Normal"/>
    <w:next w:val="Normal"/>
    <w:link w:val="IntenseQuoteChar"/>
    <w:uiPriority w:val="30"/>
    <w:qFormat/>
    <w:rsid w:val="00751BBC"/>
    <w:pPr>
      <w:pBdr>
        <w:top w:val="single" w:sz="4" w:space="10" w:color="2F5496" w:themeColor="accent1" w:themeShade="BF"/>
        <w:bottom w:val="single" w:sz="4" w:space="10" w:color="2F5496" w:themeColor="accent1" w:themeShade="BF"/>
      </w:pBdr>
      <w:spacing w:before="360" w:beforeAutospacing="0" w:after="360" w:line="259" w:lineRule="auto"/>
      <w:ind w:left="864" w:right="864"/>
      <w:jc w:val="center"/>
    </w:pPr>
    <w:rPr>
      <w:rFonts w:asciiTheme="minorHAnsi" w:eastAsiaTheme="minorHAnsi" w:hAnsiTheme="minorHAnsi" w:cstheme="minorBidi"/>
      <w:i/>
      <w:iCs/>
      <w:color w:val="2F5496" w:themeColor="accent1" w:themeShade="BF"/>
      <w:kern w:val="2"/>
      <w:lang w:eastAsia="en-US" w:bidi="ar-SA"/>
      <w14:ligatures w14:val="standardContextual"/>
    </w:rPr>
  </w:style>
  <w:style w:type="character" w:customStyle="1" w:styleId="IntenseQuoteChar">
    <w:name w:val="Intense Quote Char"/>
    <w:basedOn w:val="DefaultParagraphFont"/>
    <w:link w:val="IntenseQuote"/>
    <w:uiPriority w:val="30"/>
    <w:rsid w:val="00751BBC"/>
    <w:rPr>
      <w:i/>
      <w:iCs/>
      <w:color w:val="2F5496" w:themeColor="accent1" w:themeShade="BF"/>
    </w:rPr>
  </w:style>
  <w:style w:type="character" w:styleId="IntenseReference">
    <w:name w:val="Intense Reference"/>
    <w:basedOn w:val="DefaultParagraphFont"/>
    <w:uiPriority w:val="32"/>
    <w:qFormat/>
    <w:rsid w:val="00751BBC"/>
    <w:rPr>
      <w:b/>
      <w:bCs/>
      <w:smallCaps/>
      <w:color w:val="2F5496" w:themeColor="accent1" w:themeShade="BF"/>
      <w:spacing w:val="5"/>
    </w:rPr>
  </w:style>
  <w:style w:type="character" w:customStyle="1" w:styleId="15">
    <w:name w:val="15"/>
    <w:basedOn w:val="DefaultParagraphFont"/>
    <w:qFormat/>
    <w:rsid w:val="00751BBC"/>
    <w:rPr>
      <w:rFonts w:ascii="Calibri" w:hAnsi="Calibri" w:cs="Calibri" w:hint="default"/>
      <w:color w:val="0563C1"/>
      <w:u w:val="single"/>
    </w:rPr>
  </w:style>
  <w:style w:type="paragraph" w:styleId="BodyText">
    <w:name w:val="Body Text"/>
    <w:basedOn w:val="Normal"/>
    <w:link w:val="BodyTextChar"/>
    <w:uiPriority w:val="1"/>
    <w:qFormat/>
    <w:rsid w:val="00751BBC"/>
    <w:pPr>
      <w:widowControl w:val="0"/>
      <w:autoSpaceDE w:val="0"/>
      <w:autoSpaceDN w:val="0"/>
      <w:spacing w:before="0" w:beforeAutospacing="0" w:after="0" w:line="240" w:lineRule="auto"/>
    </w:pPr>
    <w:rPr>
      <w:rFonts w:ascii="Times New Roman" w:hAnsi="Times New Roman"/>
      <w:sz w:val="19"/>
      <w:szCs w:val="19"/>
      <w:lang w:val="en-US" w:eastAsia="en-US" w:bidi="ar-SA"/>
    </w:rPr>
  </w:style>
  <w:style w:type="character" w:customStyle="1" w:styleId="BodyTextChar">
    <w:name w:val="Body Text Char"/>
    <w:basedOn w:val="DefaultParagraphFont"/>
    <w:link w:val="BodyText"/>
    <w:uiPriority w:val="1"/>
    <w:rsid w:val="00751BBC"/>
    <w:rPr>
      <w:rFonts w:ascii="Times New Roman" w:eastAsia="Times New Roman" w:hAnsi="Times New Roman" w:cs="Times New Roman"/>
      <w:kern w:val="0"/>
      <w:sz w:val="19"/>
      <w:szCs w:val="19"/>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rbsaravan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374</Words>
  <Characters>2132</Characters>
  <Application>Microsoft Office Word</Application>
  <DocSecurity>0</DocSecurity>
  <Lines>17</Lines>
  <Paragraphs>5</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Punniya moorthi</dc:creator>
  <cp:keywords/>
  <dc:description/>
  <cp:lastModifiedBy>Punniya moorthi</cp:lastModifiedBy>
  <cp:revision>12</cp:revision>
  <dcterms:created xsi:type="dcterms:W3CDTF">2025-09-30T07:38:00Z</dcterms:created>
  <dcterms:modified xsi:type="dcterms:W3CDTF">2025-10-05T05:52:00Z</dcterms:modified>
</cp:coreProperties>
</file>