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0CC7" w:rsidRPr="00AA0CC7" w:rsidRDefault="00AA0CC7" w:rsidP="00AA0CC7">
      <w:pPr>
        <w:pStyle w:val="Heading1"/>
        <w:jc w:val="center"/>
        <w:rPr>
          <w:rFonts w:ascii="Times New Roman" w:hAnsi="Times New Roman" w:cs="Times New Roman"/>
          <w:b/>
          <w:bCs/>
          <w:color w:val="auto"/>
        </w:rPr>
      </w:pPr>
      <w:r w:rsidRPr="00AA0CC7">
        <w:rPr>
          <w:rFonts w:ascii="Times New Roman" w:hAnsi="Times New Roman" w:cs="Times New Roman"/>
          <w:b/>
          <w:bCs/>
          <w:color w:val="auto"/>
        </w:rPr>
        <w:t>Comparison of mechanical properties and</w:t>
      </w:r>
    </w:p>
    <w:p w:rsidR="00AA0CC7" w:rsidRPr="00AA0CC7" w:rsidRDefault="00AA0CC7" w:rsidP="00AA0CC7">
      <w:pPr>
        <w:pStyle w:val="Heading1"/>
        <w:jc w:val="center"/>
        <w:rPr>
          <w:rFonts w:ascii="Times New Roman" w:hAnsi="Times New Roman" w:cs="Times New Roman"/>
          <w:b/>
          <w:bCs/>
          <w:color w:val="auto"/>
        </w:rPr>
      </w:pPr>
      <w:r w:rsidRPr="00AA0CC7">
        <w:rPr>
          <w:rFonts w:ascii="Times New Roman" w:hAnsi="Times New Roman" w:cs="Times New Roman"/>
          <w:b/>
          <w:bCs/>
          <w:color w:val="auto"/>
        </w:rPr>
        <w:t xml:space="preserve">Microstructure of traditionally vs. </w:t>
      </w:r>
      <w:proofErr w:type="gramStart"/>
      <w:r w:rsidRPr="00AA0CC7">
        <w:rPr>
          <w:rFonts w:ascii="Times New Roman" w:hAnsi="Times New Roman" w:cs="Times New Roman"/>
          <w:b/>
          <w:bCs/>
          <w:color w:val="auto"/>
        </w:rPr>
        <w:t>Additively</w:t>
      </w:r>
      <w:proofErr w:type="gramEnd"/>
    </w:p>
    <w:p w:rsidR="00AA0CC7" w:rsidRPr="00AA0CC7" w:rsidRDefault="00AA0CC7" w:rsidP="00AA0CC7">
      <w:pPr>
        <w:pStyle w:val="Heading1"/>
        <w:jc w:val="center"/>
        <w:rPr>
          <w:rFonts w:ascii="Times New Roman" w:hAnsi="Times New Roman" w:cs="Times New Roman"/>
          <w:b/>
          <w:bCs/>
          <w:color w:val="auto"/>
        </w:rPr>
      </w:pPr>
      <w:r w:rsidRPr="00AA0CC7">
        <w:rPr>
          <w:rFonts w:ascii="Times New Roman" w:hAnsi="Times New Roman" w:cs="Times New Roman"/>
          <w:b/>
          <w:bCs/>
          <w:color w:val="auto"/>
        </w:rPr>
        <w:t>Manufactured 304l stainless steel after heat</w:t>
      </w:r>
    </w:p>
    <w:p w:rsidR="00AA0CC7" w:rsidRPr="00AA0CC7" w:rsidRDefault="00AA0CC7" w:rsidP="00AA0CC7">
      <w:pPr>
        <w:pStyle w:val="Heading1"/>
        <w:jc w:val="center"/>
        <w:rPr>
          <w:rFonts w:ascii="Times New Roman" w:hAnsi="Times New Roman" w:cs="Times New Roman"/>
          <w:b/>
          <w:bCs/>
          <w:color w:val="auto"/>
        </w:rPr>
      </w:pPr>
      <w:r w:rsidRPr="00AA0CC7">
        <w:rPr>
          <w:rFonts w:ascii="Times New Roman" w:hAnsi="Times New Roman" w:cs="Times New Roman"/>
          <w:b/>
          <w:bCs/>
          <w:color w:val="auto"/>
        </w:rPr>
        <w:t>Treatment</w:t>
      </w:r>
    </w:p>
    <w:p w:rsidR="00AA0CC7" w:rsidRDefault="00AA0CC7" w:rsidP="00AA0CC7">
      <w:pPr>
        <w:jc w:val="center"/>
      </w:pPr>
    </w:p>
    <w:p w:rsidR="00AA0CC7" w:rsidRDefault="00AA0CC7" w:rsidP="00AA0CC7"/>
    <w:p w:rsidR="00AA0CC7" w:rsidRDefault="00AA0CC7" w:rsidP="00AA0CC7">
      <w:pPr>
        <w:jc w:val="center"/>
      </w:pPr>
    </w:p>
    <w:p w:rsidR="00AA0CC7" w:rsidRDefault="00AA0CC7" w:rsidP="00AA0CC7">
      <w:pPr>
        <w:jc w:val="center"/>
      </w:pPr>
      <w:r>
        <w:t>ABSTRACT</w:t>
      </w:r>
    </w:p>
    <w:p w:rsidR="00AA0CC7" w:rsidRDefault="00AA0CC7" w:rsidP="00AA0CC7">
      <w:pPr>
        <w:jc w:val="center"/>
      </w:pPr>
      <w:bookmarkStart w:id="0" w:name="_GoBack"/>
    </w:p>
    <w:p w:rsidR="008875F4" w:rsidRDefault="00B10E1D" w:rsidP="00AA0CC7">
      <w:pPr>
        <w:jc w:val="both"/>
      </w:pPr>
      <w:r>
        <w:t xml:space="preserve">This study presents a comparative evaluation of the microstructure, hardness, and corrosion </w:t>
      </w:r>
      <w:proofErr w:type="spellStart"/>
      <w:r>
        <w:t>behavior</w:t>
      </w:r>
      <w:proofErr w:type="spellEnd"/>
      <w:r>
        <w:t xml:space="preserve"> of 304L stainless steel fabricated through Wire Arc Additive Manufacturing (WAAM) using the Cold Metal Transfer process and traditional manufacturing. Both categories of specimens </w:t>
      </w:r>
      <w:proofErr w:type="gramStart"/>
      <w:r>
        <w:t>were subjected</w:t>
      </w:r>
      <w:proofErr w:type="gramEnd"/>
      <w:r>
        <w:t xml:space="preserve"> to heat treatments at 800°C and 1000°C, followed by comprehensive characterization. Microstructural analysis revealed distinct differences in phase distribution and grain morphology, with WAAM samples exhibiting higher ferrite content in the as-built condition and significant microstructural refinement after heat treatment. Hardness testing showed that traditionally manufactured specimens possessed higher initial hardness, whereas WAAM specimens demonstrated more stable hardness retention after thermal exposure. Immersion corrosion testing in </w:t>
      </w:r>
      <w:proofErr w:type="spellStart"/>
      <w:r>
        <w:t>NaCl</w:t>
      </w:r>
      <w:proofErr w:type="spellEnd"/>
      <w:r>
        <w:t xml:space="preserve"> solution indicated superior corrosion resistance for WAAM </w:t>
      </w:r>
      <w:proofErr w:type="gramStart"/>
      <w:r>
        <w:t>as-built</w:t>
      </w:r>
      <w:proofErr w:type="gramEnd"/>
      <w:r>
        <w:t xml:space="preserve"> and 800°C heat-treated specimens, while corrosion rates increased notably for WAAM samples treated at 1000°C.</w:t>
      </w:r>
      <w:r w:rsidRPr="00B10E1D">
        <w:t xml:space="preserve"> </w:t>
      </w:r>
      <w:r>
        <w:t xml:space="preserve">Overall, the study highlights that WAAM-fabricated 304L stainless steel, particularly after 800°C heat treatment, offers a </w:t>
      </w:r>
      <w:proofErr w:type="spellStart"/>
      <w:r>
        <w:t>favorable</w:t>
      </w:r>
      <w:proofErr w:type="spellEnd"/>
      <w:r>
        <w:t xml:space="preserve"> balance of mechanical performance and corrosion resistance, making it a promising candidate for industrial applications requiring durability and structural reliability.</w:t>
      </w:r>
      <w:r w:rsidR="00AA0CC7">
        <w:t xml:space="preserve"> These findings provide valuable insights for improving manufacturing processes and expanding the material’s application in demanding industries such as chemical processing, marine environments, and aerospace.</w:t>
      </w:r>
      <w:bookmarkEnd w:id="0"/>
    </w:p>
    <w:sectPr w:rsidR="008875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Kartika">
    <w:panose1 w:val="02020503030404060203"/>
    <w:charset w:val="00"/>
    <w:family w:val="roman"/>
    <w:pitch w:val="variable"/>
    <w:sig w:usb0="008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A6B"/>
    <w:rsid w:val="000D10CD"/>
    <w:rsid w:val="00AA0CC7"/>
    <w:rsid w:val="00B10E1D"/>
    <w:rsid w:val="00BE2A6B"/>
    <w:rsid w:val="00D76A75"/>
    <w:rsid w:val="00E320A2"/>
  </w:rsids>
  <m:mathPr>
    <m:mathFont m:val="Cambria Math"/>
    <m:brkBin m:val="before"/>
    <m:brkBinSub m:val="--"/>
    <m:smallFrac m:val="0"/>
    <m:dispDef/>
    <m:lMargin m:val="0"/>
    <m:rMargin m:val="0"/>
    <m:defJc m:val="centerGroup"/>
    <m:wrapIndent m:val="1440"/>
    <m:intLim m:val="subSup"/>
    <m:naryLim m:val="undOvr"/>
  </m:mathPr>
  <w:themeFontLang w:val="en-IN"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C20D14-5442-4672-AE19-A59289D29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A0C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A0CC7"/>
    <w:pPr>
      <w:spacing w:after="0" w:line="240" w:lineRule="auto"/>
    </w:pPr>
  </w:style>
  <w:style w:type="character" w:customStyle="1" w:styleId="Heading1Char">
    <w:name w:val="Heading 1 Char"/>
    <w:basedOn w:val="DefaultParagraphFont"/>
    <w:link w:val="Heading1"/>
    <w:uiPriority w:val="9"/>
    <w:rsid w:val="00AA0CC7"/>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252</Words>
  <Characters>1441</Characters>
  <Application>Microsoft Office Word</Application>
  <DocSecurity>0</DocSecurity>
  <Lines>12</Lines>
  <Paragraphs>3</Paragraphs>
  <ScaleCrop>false</ScaleCrop>
  <Company/>
  <LinksUpToDate>false</LinksUpToDate>
  <CharactersWithSpaces>1690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SOS</dc:creator>
  <cp:keywords/>
  <dc:description/>
  <cp:lastModifiedBy>SOS</cp:lastModifiedBy>
  <cp:revision>3</cp:revision>
  <dcterms:created xsi:type="dcterms:W3CDTF">2025-11-20T07:38:00Z</dcterms:created>
  <dcterms:modified xsi:type="dcterms:W3CDTF">2025-11-23T12:14:00Z</dcterms:modified>
</cp:coreProperties>
</file>